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AC4" w:rsidRPr="00370E7A" w:rsidRDefault="003041E9" w:rsidP="003041E9">
      <w:pPr>
        <w:pStyle w:val="Titre"/>
        <w:rPr>
          <w:rFonts w:asciiTheme="minorHAnsi" w:hAnsiTheme="minorHAnsi" w:cstheme="minorHAnsi"/>
          <w:color w:val="auto"/>
        </w:rPr>
      </w:pPr>
      <w:r w:rsidRPr="00370E7A">
        <w:rPr>
          <w:rFonts w:asciiTheme="minorHAnsi" w:hAnsiTheme="minorHAnsi" w:cstheme="minorHAnsi"/>
          <w:color w:val="auto"/>
        </w:rPr>
        <w:t>CR atelier acoustique n° 2 du 29/06/2016</w:t>
      </w:r>
    </w:p>
    <w:p w:rsidR="003041E9" w:rsidRPr="00370E7A" w:rsidRDefault="003041E9" w:rsidP="009B0AC4">
      <w:pPr>
        <w:jc w:val="both"/>
        <w:rPr>
          <w:b/>
          <w:sz w:val="20"/>
          <w:szCs w:val="20"/>
        </w:rPr>
      </w:pPr>
      <w:r w:rsidRPr="00370E7A">
        <w:rPr>
          <w:b/>
          <w:sz w:val="20"/>
          <w:szCs w:val="20"/>
        </w:rPr>
        <w:t>Déroulement :</w:t>
      </w:r>
    </w:p>
    <w:p w:rsidR="003041E9" w:rsidRPr="00370E7A" w:rsidRDefault="003041E9" w:rsidP="003041E9">
      <w:pPr>
        <w:pStyle w:val="Paragraphedeliste"/>
        <w:numPr>
          <w:ilvl w:val="0"/>
          <w:numId w:val="2"/>
        </w:numPr>
        <w:rPr>
          <w:sz w:val="20"/>
          <w:szCs w:val="20"/>
        </w:rPr>
      </w:pPr>
      <w:r w:rsidRPr="00370E7A">
        <w:rPr>
          <w:sz w:val="20"/>
          <w:szCs w:val="20"/>
        </w:rPr>
        <w:t>Rappel atelier n°1</w:t>
      </w:r>
    </w:p>
    <w:p w:rsidR="003041E9" w:rsidRPr="00370E7A" w:rsidRDefault="003041E9" w:rsidP="003041E9">
      <w:pPr>
        <w:pStyle w:val="Paragraphedeliste"/>
        <w:numPr>
          <w:ilvl w:val="0"/>
          <w:numId w:val="2"/>
        </w:numPr>
        <w:rPr>
          <w:sz w:val="20"/>
          <w:szCs w:val="20"/>
        </w:rPr>
      </w:pPr>
      <w:r w:rsidRPr="00370E7A">
        <w:rPr>
          <w:sz w:val="20"/>
          <w:szCs w:val="20"/>
        </w:rPr>
        <w:t>Parangonnage</w:t>
      </w:r>
    </w:p>
    <w:p w:rsidR="003041E9" w:rsidRPr="00370E7A" w:rsidRDefault="003041E9" w:rsidP="003041E9">
      <w:pPr>
        <w:pStyle w:val="Paragraphedeliste"/>
        <w:numPr>
          <w:ilvl w:val="0"/>
          <w:numId w:val="2"/>
        </w:numPr>
        <w:rPr>
          <w:sz w:val="20"/>
          <w:szCs w:val="20"/>
        </w:rPr>
      </w:pPr>
      <w:r w:rsidRPr="00370E7A">
        <w:rPr>
          <w:sz w:val="20"/>
          <w:szCs w:val="20"/>
        </w:rPr>
        <w:t xml:space="preserve">Présentation des 3 études de cas </w:t>
      </w:r>
    </w:p>
    <w:p w:rsidR="003041E9" w:rsidRPr="00370E7A" w:rsidRDefault="003041E9" w:rsidP="003041E9">
      <w:pPr>
        <w:pStyle w:val="Paragraphedeliste"/>
        <w:numPr>
          <w:ilvl w:val="0"/>
          <w:numId w:val="2"/>
        </w:numPr>
        <w:rPr>
          <w:sz w:val="20"/>
          <w:szCs w:val="20"/>
        </w:rPr>
      </w:pPr>
      <w:r w:rsidRPr="00370E7A">
        <w:rPr>
          <w:sz w:val="20"/>
          <w:szCs w:val="20"/>
        </w:rPr>
        <w:t>Solutions constructives à court et long terme :</w:t>
      </w:r>
    </w:p>
    <w:p w:rsidR="009B0AC4" w:rsidRPr="00370E7A" w:rsidRDefault="003041E9" w:rsidP="003041E9">
      <w:pPr>
        <w:pStyle w:val="Paragraphedeliste"/>
        <w:numPr>
          <w:ilvl w:val="1"/>
          <w:numId w:val="2"/>
        </w:numPr>
        <w:rPr>
          <w:szCs w:val="18"/>
        </w:rPr>
      </w:pPr>
      <w:r w:rsidRPr="00370E7A">
        <w:rPr>
          <w:szCs w:val="18"/>
        </w:rPr>
        <w:t xml:space="preserve">court terme : </w:t>
      </w:r>
      <w:r w:rsidR="009B0AC4" w:rsidRPr="00370E7A">
        <w:rPr>
          <w:szCs w:val="18"/>
        </w:rPr>
        <w:t>cahier des charges du PUCA : établir un guide de conception</w:t>
      </w:r>
    </w:p>
    <w:p w:rsidR="003041E9" w:rsidRPr="00370E7A" w:rsidRDefault="003041E9" w:rsidP="003041E9">
      <w:pPr>
        <w:pStyle w:val="Paragraphedeliste"/>
        <w:numPr>
          <w:ilvl w:val="1"/>
          <w:numId w:val="2"/>
        </w:numPr>
        <w:rPr>
          <w:szCs w:val="18"/>
        </w:rPr>
      </w:pPr>
      <w:r w:rsidRPr="00370E7A">
        <w:rPr>
          <w:szCs w:val="18"/>
        </w:rPr>
        <w:t xml:space="preserve">long terme (ou points bloquant) </w:t>
      </w:r>
      <w:r w:rsidR="009B0AC4" w:rsidRPr="00370E7A">
        <w:rPr>
          <w:szCs w:val="18"/>
        </w:rPr>
        <w:t>Identifier et réaliser les études et essais nécessaires</w:t>
      </w:r>
    </w:p>
    <w:p w:rsidR="00370E7A" w:rsidRDefault="00370E7A" w:rsidP="003041E9">
      <w:pPr>
        <w:rPr>
          <w:b/>
          <w:sz w:val="20"/>
          <w:szCs w:val="20"/>
        </w:rPr>
      </w:pPr>
    </w:p>
    <w:p w:rsidR="00025D0F" w:rsidRDefault="00025D0F" w:rsidP="003041E9">
      <w:pPr>
        <w:rPr>
          <w:b/>
          <w:sz w:val="20"/>
          <w:szCs w:val="20"/>
        </w:rPr>
      </w:pPr>
      <w:r>
        <w:rPr>
          <w:b/>
          <w:sz w:val="20"/>
          <w:szCs w:val="20"/>
        </w:rPr>
        <w:t>Présent :</w:t>
      </w:r>
    </w:p>
    <w:p w:rsidR="00D97E2B" w:rsidRPr="00025D0F" w:rsidRDefault="00D97E2B" w:rsidP="00D97E2B">
      <w:pPr>
        <w:pStyle w:val="Paragraphedeliste"/>
        <w:numPr>
          <w:ilvl w:val="0"/>
          <w:numId w:val="9"/>
        </w:numPr>
        <w:rPr>
          <w:sz w:val="20"/>
          <w:szCs w:val="20"/>
        </w:rPr>
      </w:pPr>
      <w:r w:rsidRPr="00D97E2B">
        <w:rPr>
          <w:sz w:val="20"/>
          <w:szCs w:val="20"/>
        </w:rPr>
        <w:t>Pilote</w:t>
      </w:r>
      <w:r>
        <w:rPr>
          <w:sz w:val="20"/>
          <w:szCs w:val="20"/>
        </w:rPr>
        <w:t> :</w:t>
      </w:r>
      <w:r w:rsidRPr="00D97E2B">
        <w:rPr>
          <w:sz w:val="20"/>
          <w:szCs w:val="20"/>
        </w:rPr>
        <w:t xml:space="preserve"> </w:t>
      </w:r>
      <w:r w:rsidRPr="00025D0F">
        <w:rPr>
          <w:sz w:val="20"/>
          <w:szCs w:val="20"/>
        </w:rPr>
        <w:t xml:space="preserve">Bertrand DE BASTIANI, ACOUSTB : </w:t>
      </w:r>
      <w:hyperlink r:id="rId9" w:history="1">
        <w:r w:rsidRPr="00025D0F">
          <w:rPr>
            <w:rStyle w:val="Lienhypertexte"/>
            <w:sz w:val="20"/>
            <w:szCs w:val="20"/>
          </w:rPr>
          <w:t>bertrand.debastiani@egis.fr</w:t>
        </w:r>
      </w:hyperlink>
    </w:p>
    <w:p w:rsidR="00025D0F" w:rsidRPr="00025D0F" w:rsidRDefault="00025D0F" w:rsidP="00D97E2B">
      <w:pPr>
        <w:pStyle w:val="Paragraphedeliste"/>
        <w:numPr>
          <w:ilvl w:val="0"/>
          <w:numId w:val="9"/>
        </w:numPr>
        <w:rPr>
          <w:sz w:val="20"/>
          <w:szCs w:val="20"/>
        </w:rPr>
      </w:pPr>
      <w:r w:rsidRPr="00025D0F">
        <w:rPr>
          <w:sz w:val="20"/>
          <w:szCs w:val="20"/>
        </w:rPr>
        <w:t xml:space="preserve">Aline GAULUPEAU, GAMBA : </w:t>
      </w:r>
      <w:hyperlink r:id="rId10" w:history="1">
        <w:r w:rsidRPr="00025D0F">
          <w:rPr>
            <w:rStyle w:val="Lienhypertexte"/>
            <w:sz w:val="20"/>
            <w:szCs w:val="20"/>
          </w:rPr>
          <w:t>aline.gaulupeau@acoustique-gamba.fr</w:t>
        </w:r>
      </w:hyperlink>
    </w:p>
    <w:p w:rsidR="00025D0F" w:rsidRPr="00025D0F" w:rsidRDefault="00025D0F" w:rsidP="00025D0F">
      <w:pPr>
        <w:pStyle w:val="Paragraphedeliste"/>
        <w:numPr>
          <w:ilvl w:val="0"/>
          <w:numId w:val="9"/>
        </w:numPr>
        <w:rPr>
          <w:sz w:val="20"/>
          <w:szCs w:val="20"/>
        </w:rPr>
      </w:pPr>
      <w:r w:rsidRPr="00025D0F">
        <w:rPr>
          <w:sz w:val="20"/>
          <w:szCs w:val="20"/>
        </w:rPr>
        <w:t xml:space="preserve">Catherine GUIGOU CARTER, CSTB : </w:t>
      </w:r>
      <w:hyperlink r:id="rId11" w:history="1">
        <w:r w:rsidRPr="00025D0F">
          <w:rPr>
            <w:rStyle w:val="Lienhypertexte"/>
            <w:sz w:val="20"/>
            <w:szCs w:val="20"/>
          </w:rPr>
          <w:t>catherine.guigou@cstb.fr</w:t>
        </w:r>
      </w:hyperlink>
    </w:p>
    <w:p w:rsidR="00025D0F" w:rsidRPr="00025D0F" w:rsidRDefault="00025D0F" w:rsidP="00025D0F">
      <w:pPr>
        <w:pStyle w:val="Paragraphedeliste"/>
        <w:numPr>
          <w:ilvl w:val="0"/>
          <w:numId w:val="9"/>
        </w:numPr>
        <w:rPr>
          <w:sz w:val="20"/>
          <w:szCs w:val="20"/>
        </w:rPr>
      </w:pPr>
      <w:r w:rsidRPr="00025D0F">
        <w:rPr>
          <w:sz w:val="20"/>
          <w:szCs w:val="20"/>
        </w:rPr>
        <w:t xml:space="preserve">Michel PERRIN, ARBONIS : </w:t>
      </w:r>
      <w:hyperlink r:id="rId12" w:history="1">
        <w:r w:rsidRPr="00025D0F">
          <w:rPr>
            <w:rStyle w:val="Lienhypertexte"/>
            <w:sz w:val="20"/>
            <w:szCs w:val="20"/>
          </w:rPr>
          <w:t>mperrin@arbonis.com</w:t>
        </w:r>
      </w:hyperlink>
    </w:p>
    <w:p w:rsidR="00025D0F" w:rsidRPr="00025D0F" w:rsidRDefault="00025D0F" w:rsidP="00025D0F">
      <w:pPr>
        <w:pStyle w:val="Paragraphedeliste"/>
        <w:numPr>
          <w:ilvl w:val="0"/>
          <w:numId w:val="9"/>
        </w:numPr>
        <w:rPr>
          <w:sz w:val="20"/>
          <w:szCs w:val="20"/>
        </w:rPr>
      </w:pPr>
      <w:r w:rsidRPr="00025D0F">
        <w:rPr>
          <w:sz w:val="20"/>
          <w:szCs w:val="20"/>
        </w:rPr>
        <w:t xml:space="preserve">Julian TIZIANEL, SINIAT : </w:t>
      </w:r>
      <w:hyperlink r:id="rId13" w:history="1">
        <w:r w:rsidRPr="00025D0F">
          <w:rPr>
            <w:rStyle w:val="Lienhypertexte"/>
            <w:sz w:val="20"/>
            <w:szCs w:val="20"/>
          </w:rPr>
          <w:t>julian.tizianel@siniat.com</w:t>
        </w:r>
      </w:hyperlink>
    </w:p>
    <w:p w:rsidR="00025D0F" w:rsidRDefault="00025D0F" w:rsidP="003041E9">
      <w:pPr>
        <w:rPr>
          <w:b/>
          <w:sz w:val="20"/>
          <w:szCs w:val="20"/>
        </w:rPr>
      </w:pPr>
      <w:bookmarkStart w:id="0" w:name="_GoBack"/>
      <w:bookmarkEnd w:id="0"/>
    </w:p>
    <w:p w:rsidR="003041E9" w:rsidRPr="00370E7A" w:rsidRDefault="003041E9" w:rsidP="003041E9">
      <w:pPr>
        <w:rPr>
          <w:b/>
          <w:sz w:val="20"/>
          <w:szCs w:val="20"/>
        </w:rPr>
      </w:pPr>
      <w:r w:rsidRPr="00370E7A">
        <w:rPr>
          <w:b/>
          <w:sz w:val="20"/>
          <w:szCs w:val="20"/>
        </w:rPr>
        <w:t>Rappel atelier n°1 :</w:t>
      </w:r>
    </w:p>
    <w:p w:rsidR="003041E9" w:rsidRPr="00370E7A" w:rsidRDefault="003041E9" w:rsidP="003041E9">
      <w:pPr>
        <w:rPr>
          <w:sz w:val="20"/>
          <w:szCs w:val="20"/>
        </w:rPr>
      </w:pPr>
      <w:r w:rsidRPr="00370E7A">
        <w:rPr>
          <w:sz w:val="20"/>
          <w:szCs w:val="20"/>
        </w:rPr>
        <w:t>Identification des problématiques acoustiques liées à la construction à ossatures bois suivant plusieurs thématique et développé à court et long terme.</w:t>
      </w:r>
    </w:p>
    <w:p w:rsidR="00370E7A" w:rsidRDefault="00370E7A" w:rsidP="008271E4">
      <w:pPr>
        <w:jc w:val="both"/>
        <w:rPr>
          <w:b/>
          <w:sz w:val="20"/>
          <w:szCs w:val="20"/>
        </w:rPr>
      </w:pPr>
    </w:p>
    <w:p w:rsidR="008271E4" w:rsidRPr="00370E7A" w:rsidRDefault="003041E9" w:rsidP="008271E4">
      <w:pPr>
        <w:jc w:val="both"/>
        <w:rPr>
          <w:b/>
          <w:sz w:val="20"/>
          <w:szCs w:val="20"/>
        </w:rPr>
      </w:pPr>
      <w:r w:rsidRPr="00370E7A">
        <w:rPr>
          <w:b/>
          <w:sz w:val="20"/>
          <w:szCs w:val="20"/>
        </w:rPr>
        <w:t xml:space="preserve">Parangonnage </w:t>
      </w:r>
      <w:r w:rsidR="008271E4" w:rsidRPr="00370E7A">
        <w:rPr>
          <w:b/>
          <w:sz w:val="20"/>
          <w:szCs w:val="20"/>
        </w:rPr>
        <w:t>:</w:t>
      </w:r>
    </w:p>
    <w:p w:rsidR="00370E7A" w:rsidRPr="00370E7A" w:rsidRDefault="00370E7A" w:rsidP="008271E4">
      <w:pPr>
        <w:jc w:val="both"/>
        <w:rPr>
          <w:sz w:val="20"/>
          <w:szCs w:val="20"/>
        </w:rPr>
      </w:pPr>
      <w:r w:rsidRPr="00370E7A">
        <w:rPr>
          <w:sz w:val="20"/>
          <w:szCs w:val="20"/>
        </w:rPr>
        <w:t>Résumé du contenu du document « parangonnage v1 » :</w:t>
      </w:r>
    </w:p>
    <w:p w:rsidR="008271E4" w:rsidRPr="00370E7A" w:rsidRDefault="00370E7A" w:rsidP="008271E4">
      <w:pPr>
        <w:pStyle w:val="Paragraphedeliste"/>
        <w:numPr>
          <w:ilvl w:val="0"/>
          <w:numId w:val="3"/>
        </w:numPr>
        <w:rPr>
          <w:sz w:val="20"/>
          <w:szCs w:val="20"/>
        </w:rPr>
      </w:pPr>
      <w:r w:rsidRPr="00370E7A">
        <w:rPr>
          <w:sz w:val="20"/>
          <w:szCs w:val="20"/>
        </w:rPr>
        <w:t>R</w:t>
      </w:r>
      <w:r w:rsidR="008271E4" w:rsidRPr="00370E7A">
        <w:rPr>
          <w:sz w:val="20"/>
          <w:szCs w:val="20"/>
        </w:rPr>
        <w:t>églementation/objectifs</w:t>
      </w:r>
      <w:r w:rsidR="003041E9" w:rsidRPr="00370E7A">
        <w:rPr>
          <w:sz w:val="20"/>
          <w:szCs w:val="20"/>
        </w:rPr>
        <w:t> :</w:t>
      </w:r>
    </w:p>
    <w:p w:rsidR="008271E4" w:rsidRPr="00370E7A" w:rsidRDefault="003F3487" w:rsidP="002C087C">
      <w:pPr>
        <w:pStyle w:val="Paragraphedeliste"/>
        <w:numPr>
          <w:ilvl w:val="0"/>
          <w:numId w:val="5"/>
        </w:numPr>
        <w:rPr>
          <w:szCs w:val="18"/>
        </w:rPr>
      </w:pPr>
      <w:r w:rsidRPr="00370E7A">
        <w:rPr>
          <w:szCs w:val="18"/>
        </w:rPr>
        <w:t xml:space="preserve">Réglementation 30 juin 1999 + </w:t>
      </w:r>
      <w:proofErr w:type="spellStart"/>
      <w:r w:rsidRPr="00370E7A">
        <w:rPr>
          <w:szCs w:val="18"/>
        </w:rPr>
        <w:t>Qualitel</w:t>
      </w:r>
      <w:proofErr w:type="spellEnd"/>
      <w:r w:rsidRPr="00370E7A">
        <w:rPr>
          <w:szCs w:val="18"/>
        </w:rPr>
        <w:t>,</w:t>
      </w:r>
      <w:r w:rsidR="008271E4" w:rsidRPr="00370E7A">
        <w:rPr>
          <w:szCs w:val="18"/>
        </w:rPr>
        <w:t xml:space="preserve"> 25 avril 2003, 23 juillet 2013 et 30 mai 1999 + voisinage</w:t>
      </w:r>
      <w:r w:rsidR="003041E9" w:rsidRPr="00370E7A">
        <w:rPr>
          <w:szCs w:val="18"/>
        </w:rPr>
        <w:t> ;</w:t>
      </w:r>
    </w:p>
    <w:p w:rsidR="008271E4" w:rsidRPr="00370E7A" w:rsidRDefault="008271E4" w:rsidP="002C087C">
      <w:pPr>
        <w:pStyle w:val="Paragraphedeliste"/>
        <w:numPr>
          <w:ilvl w:val="0"/>
          <w:numId w:val="5"/>
        </w:numPr>
        <w:rPr>
          <w:szCs w:val="18"/>
        </w:rPr>
      </w:pPr>
      <w:r w:rsidRPr="00370E7A">
        <w:rPr>
          <w:szCs w:val="18"/>
        </w:rPr>
        <w:t>Norme 31-080 niveau P, HQE cible 9 niveau P</w:t>
      </w:r>
      <w:r w:rsidR="003041E9" w:rsidRPr="00370E7A">
        <w:rPr>
          <w:szCs w:val="18"/>
        </w:rPr>
        <w:t> ;</w:t>
      </w:r>
    </w:p>
    <w:p w:rsidR="008271E4" w:rsidRPr="00370E7A" w:rsidRDefault="008271E4" w:rsidP="002C087C">
      <w:pPr>
        <w:pStyle w:val="Paragraphedeliste"/>
        <w:numPr>
          <w:ilvl w:val="0"/>
          <w:numId w:val="5"/>
        </w:numPr>
        <w:rPr>
          <w:szCs w:val="18"/>
        </w:rPr>
      </w:pPr>
      <w:r w:rsidRPr="00370E7A">
        <w:rPr>
          <w:szCs w:val="18"/>
        </w:rPr>
        <w:t>L’</w:t>
      </w:r>
      <w:r w:rsidRPr="00370E7A">
        <w:rPr>
          <w:szCs w:val="18"/>
          <w:vertAlign w:val="subscript"/>
        </w:rPr>
        <w:t>nT</w:t>
      </w:r>
      <w:proofErr w:type="gramStart"/>
      <w:r w:rsidRPr="00370E7A">
        <w:rPr>
          <w:szCs w:val="18"/>
          <w:vertAlign w:val="subscript"/>
        </w:rPr>
        <w:t>,w</w:t>
      </w:r>
      <w:proofErr w:type="gramEnd"/>
      <w:r w:rsidRPr="00370E7A">
        <w:rPr>
          <w:szCs w:val="18"/>
        </w:rPr>
        <w:t>+C</w:t>
      </w:r>
      <w:r w:rsidR="00B45599" w:rsidRPr="00370E7A">
        <w:rPr>
          <w:szCs w:val="18"/>
          <w:vertAlign w:val="subscript"/>
        </w:rPr>
        <w:t>I</w:t>
      </w:r>
      <w:r w:rsidRPr="00370E7A">
        <w:rPr>
          <w:szCs w:val="18"/>
          <w:vertAlign w:val="subscript"/>
        </w:rPr>
        <w:t>50-2500</w:t>
      </w:r>
      <w:r w:rsidRPr="00370E7A">
        <w:rPr>
          <w:szCs w:val="18"/>
        </w:rPr>
        <w:t xml:space="preserve"> &lt; 50dB pour logements</w:t>
      </w:r>
      <w:r w:rsidR="003041E9" w:rsidRPr="00370E7A">
        <w:rPr>
          <w:szCs w:val="18"/>
        </w:rPr>
        <w:t> ;</w:t>
      </w:r>
    </w:p>
    <w:p w:rsidR="008271E4" w:rsidRPr="00370E7A" w:rsidRDefault="008271E4" w:rsidP="002C087C">
      <w:pPr>
        <w:pStyle w:val="Paragraphedeliste"/>
        <w:numPr>
          <w:ilvl w:val="0"/>
          <w:numId w:val="5"/>
        </w:numPr>
        <w:rPr>
          <w:szCs w:val="18"/>
        </w:rPr>
      </w:pPr>
      <w:r w:rsidRPr="00370E7A">
        <w:rPr>
          <w:szCs w:val="18"/>
        </w:rPr>
        <w:t>L’</w:t>
      </w:r>
      <w:r w:rsidRPr="00370E7A">
        <w:rPr>
          <w:szCs w:val="18"/>
          <w:vertAlign w:val="subscript"/>
        </w:rPr>
        <w:t>nT</w:t>
      </w:r>
      <w:proofErr w:type="gramStart"/>
      <w:r w:rsidRPr="00370E7A">
        <w:rPr>
          <w:szCs w:val="18"/>
          <w:vertAlign w:val="subscript"/>
        </w:rPr>
        <w:t>,w</w:t>
      </w:r>
      <w:proofErr w:type="gramEnd"/>
      <w:r w:rsidRPr="00370E7A">
        <w:rPr>
          <w:szCs w:val="18"/>
        </w:rPr>
        <w:t>+C</w:t>
      </w:r>
      <w:r w:rsidRPr="00370E7A">
        <w:rPr>
          <w:szCs w:val="18"/>
          <w:vertAlign w:val="subscript"/>
        </w:rPr>
        <w:t>I50-2500</w:t>
      </w:r>
      <w:r w:rsidRPr="00370E7A">
        <w:rPr>
          <w:szCs w:val="18"/>
        </w:rPr>
        <w:t xml:space="preserve"> &lt; 52dB pour hôtel et bureaux</w:t>
      </w:r>
      <w:r w:rsidR="003041E9" w:rsidRPr="00370E7A">
        <w:rPr>
          <w:szCs w:val="18"/>
        </w:rPr>
        <w:t> ;</w:t>
      </w:r>
    </w:p>
    <w:p w:rsidR="008271E4" w:rsidRPr="00370E7A" w:rsidRDefault="008271E4" w:rsidP="002C087C">
      <w:pPr>
        <w:pStyle w:val="Paragraphedeliste"/>
        <w:numPr>
          <w:ilvl w:val="0"/>
          <w:numId w:val="5"/>
        </w:numPr>
        <w:rPr>
          <w:szCs w:val="18"/>
        </w:rPr>
      </w:pPr>
      <w:r w:rsidRPr="00370E7A">
        <w:rPr>
          <w:szCs w:val="18"/>
        </w:rPr>
        <w:t>Sonorité à la marche classe B pour bureaux mais également circulations (hors hall) et espaces de restauration</w:t>
      </w:r>
      <w:r w:rsidR="003041E9" w:rsidRPr="00370E7A">
        <w:rPr>
          <w:szCs w:val="18"/>
        </w:rPr>
        <w:t>.</w:t>
      </w:r>
    </w:p>
    <w:p w:rsidR="008271E4" w:rsidRPr="00370E7A" w:rsidRDefault="008271E4" w:rsidP="008271E4">
      <w:pPr>
        <w:pStyle w:val="Paragraphedeliste"/>
        <w:numPr>
          <w:ilvl w:val="0"/>
          <w:numId w:val="3"/>
        </w:numPr>
        <w:rPr>
          <w:sz w:val="20"/>
          <w:szCs w:val="20"/>
        </w:rPr>
      </w:pPr>
      <w:r w:rsidRPr="00370E7A">
        <w:rPr>
          <w:sz w:val="20"/>
          <w:szCs w:val="20"/>
        </w:rPr>
        <w:t>Outils de justification</w:t>
      </w:r>
    </w:p>
    <w:p w:rsidR="002C087C" w:rsidRPr="00370E7A" w:rsidRDefault="002C087C" w:rsidP="002C087C">
      <w:pPr>
        <w:pStyle w:val="Paragraphedeliste"/>
        <w:numPr>
          <w:ilvl w:val="0"/>
          <w:numId w:val="6"/>
        </w:numPr>
        <w:rPr>
          <w:szCs w:val="18"/>
        </w:rPr>
      </w:pPr>
      <w:r w:rsidRPr="00370E7A">
        <w:rPr>
          <w:szCs w:val="18"/>
        </w:rPr>
        <w:t>Présence d’un expert en acoustique en conception, exécution et réception via des mesures</w:t>
      </w:r>
      <w:r w:rsidR="00370E7A" w:rsidRPr="00370E7A">
        <w:rPr>
          <w:szCs w:val="18"/>
        </w:rPr>
        <w:t> ;</w:t>
      </w:r>
    </w:p>
    <w:p w:rsidR="00BF7955" w:rsidRPr="00370E7A" w:rsidRDefault="00BF7955" w:rsidP="002C087C">
      <w:pPr>
        <w:pStyle w:val="Paragraphedeliste"/>
        <w:numPr>
          <w:ilvl w:val="0"/>
          <w:numId w:val="6"/>
        </w:numPr>
        <w:rPr>
          <w:szCs w:val="18"/>
        </w:rPr>
      </w:pPr>
      <w:r w:rsidRPr="00370E7A">
        <w:rPr>
          <w:szCs w:val="18"/>
        </w:rPr>
        <w:t>Liste des normes et DTU</w:t>
      </w:r>
      <w:r w:rsidR="00370E7A" w:rsidRPr="00370E7A">
        <w:rPr>
          <w:szCs w:val="18"/>
        </w:rPr>
        <w:t> ;</w:t>
      </w:r>
    </w:p>
    <w:p w:rsidR="00BF7955" w:rsidRPr="00370E7A" w:rsidRDefault="00BF7955" w:rsidP="00BF7955">
      <w:pPr>
        <w:pStyle w:val="Paragraphedeliste"/>
        <w:numPr>
          <w:ilvl w:val="0"/>
          <w:numId w:val="6"/>
        </w:numPr>
        <w:rPr>
          <w:szCs w:val="18"/>
        </w:rPr>
      </w:pPr>
      <w:r w:rsidRPr="00370E7A">
        <w:rPr>
          <w:szCs w:val="18"/>
        </w:rPr>
        <w:t>Calculs de pré-dimensionnement =&gt; marge de 3 dB</w:t>
      </w:r>
      <w:r w:rsidR="00370E7A" w:rsidRPr="00370E7A">
        <w:rPr>
          <w:szCs w:val="18"/>
        </w:rPr>
        <w:t> ;</w:t>
      </w:r>
    </w:p>
    <w:p w:rsidR="00BF7955" w:rsidRPr="00370E7A" w:rsidRDefault="00BF7955" w:rsidP="00BF7955">
      <w:pPr>
        <w:pStyle w:val="Paragraphedeliste"/>
        <w:numPr>
          <w:ilvl w:val="0"/>
          <w:numId w:val="6"/>
        </w:numPr>
        <w:rPr>
          <w:szCs w:val="18"/>
        </w:rPr>
      </w:pPr>
      <w:r w:rsidRPr="00370E7A">
        <w:rPr>
          <w:szCs w:val="18"/>
        </w:rPr>
        <w:t>Carnets de détails devront être visés par l’acousticien dès la phase APD</w:t>
      </w:r>
      <w:r w:rsidR="00370E7A" w:rsidRPr="00370E7A">
        <w:rPr>
          <w:szCs w:val="18"/>
        </w:rPr>
        <w:t> ;</w:t>
      </w:r>
    </w:p>
    <w:p w:rsidR="008271E4" w:rsidRPr="00370E7A" w:rsidRDefault="008271E4" w:rsidP="002C087C">
      <w:pPr>
        <w:pStyle w:val="Paragraphedeliste"/>
        <w:numPr>
          <w:ilvl w:val="0"/>
          <w:numId w:val="6"/>
        </w:numPr>
        <w:rPr>
          <w:szCs w:val="18"/>
        </w:rPr>
      </w:pPr>
      <w:r w:rsidRPr="00370E7A">
        <w:rPr>
          <w:szCs w:val="18"/>
        </w:rPr>
        <w:t>Le maitre d’ouvrage doit fournir le classement des voies d’infrastructures et réaliser ou faire réaliser un état initial acoustique T0 avant la construction du projet</w:t>
      </w:r>
      <w:r w:rsidR="00370E7A" w:rsidRPr="00370E7A">
        <w:rPr>
          <w:szCs w:val="18"/>
        </w:rPr>
        <w:t> ;</w:t>
      </w:r>
    </w:p>
    <w:p w:rsidR="00BF7955" w:rsidRPr="00370E7A" w:rsidRDefault="00BF7955" w:rsidP="00BF7955">
      <w:pPr>
        <w:pStyle w:val="Paragraphedeliste"/>
        <w:numPr>
          <w:ilvl w:val="0"/>
          <w:numId w:val="6"/>
        </w:numPr>
        <w:rPr>
          <w:szCs w:val="18"/>
        </w:rPr>
      </w:pPr>
      <w:r w:rsidRPr="00370E7A">
        <w:rPr>
          <w:szCs w:val="18"/>
        </w:rPr>
        <w:t xml:space="preserve">Performances des éléments planchers, </w:t>
      </w:r>
      <w:r w:rsidR="00BE58B0" w:rsidRPr="00370E7A">
        <w:rPr>
          <w:szCs w:val="18"/>
        </w:rPr>
        <w:t>séparatif</w:t>
      </w:r>
      <w:r w:rsidRPr="00370E7A">
        <w:rPr>
          <w:szCs w:val="18"/>
        </w:rPr>
        <w:t>, façade… doivent faire l’objet de mesures en laboratoire</w:t>
      </w:r>
      <w:r w:rsidR="00370E7A" w:rsidRPr="00370E7A">
        <w:rPr>
          <w:szCs w:val="18"/>
        </w:rPr>
        <w:t> ;</w:t>
      </w:r>
    </w:p>
    <w:p w:rsidR="00BF7955" w:rsidRPr="00370E7A" w:rsidRDefault="00BF7955" w:rsidP="00BF7955">
      <w:pPr>
        <w:pStyle w:val="Paragraphedeliste"/>
        <w:numPr>
          <w:ilvl w:val="0"/>
          <w:numId w:val="6"/>
        </w:numPr>
        <w:rPr>
          <w:szCs w:val="18"/>
        </w:rPr>
      </w:pPr>
      <w:r w:rsidRPr="00370E7A">
        <w:rPr>
          <w:szCs w:val="18"/>
        </w:rPr>
        <w:t>Cellules témoins au démarrage des travaux</w:t>
      </w:r>
      <w:r w:rsidR="00370E7A" w:rsidRPr="00370E7A">
        <w:rPr>
          <w:szCs w:val="18"/>
        </w:rPr>
        <w:t>.</w:t>
      </w:r>
    </w:p>
    <w:p w:rsidR="00370E7A" w:rsidRPr="00370E7A" w:rsidRDefault="00370E7A" w:rsidP="00370E7A">
      <w:pPr>
        <w:jc w:val="both"/>
        <w:rPr>
          <w:sz w:val="20"/>
          <w:szCs w:val="20"/>
        </w:rPr>
      </w:pPr>
      <w:r w:rsidRPr="00370E7A">
        <w:rPr>
          <w:sz w:val="20"/>
          <w:szCs w:val="20"/>
        </w:rPr>
        <w:t>Analyse/remarques atelier n°2 :</w:t>
      </w:r>
    </w:p>
    <w:p w:rsidR="00370E7A" w:rsidRPr="00370E7A" w:rsidRDefault="00370E7A" w:rsidP="00370E7A">
      <w:pPr>
        <w:pStyle w:val="Paragraphedeliste"/>
        <w:numPr>
          <w:ilvl w:val="0"/>
          <w:numId w:val="8"/>
        </w:numPr>
        <w:rPr>
          <w:sz w:val="20"/>
          <w:szCs w:val="20"/>
        </w:rPr>
      </w:pPr>
      <w:r w:rsidRPr="00370E7A">
        <w:rPr>
          <w:sz w:val="20"/>
          <w:szCs w:val="20"/>
        </w:rPr>
        <w:t>L’objectif L’</w:t>
      </w:r>
      <w:r w:rsidRPr="00370E7A">
        <w:rPr>
          <w:sz w:val="20"/>
          <w:szCs w:val="20"/>
          <w:vertAlign w:val="subscript"/>
        </w:rPr>
        <w:t>nT</w:t>
      </w:r>
      <w:proofErr w:type="gramStart"/>
      <w:r w:rsidRPr="00370E7A">
        <w:rPr>
          <w:sz w:val="20"/>
          <w:szCs w:val="20"/>
          <w:vertAlign w:val="subscript"/>
        </w:rPr>
        <w:t>,w</w:t>
      </w:r>
      <w:proofErr w:type="gramEnd"/>
      <w:r w:rsidRPr="00370E7A">
        <w:rPr>
          <w:sz w:val="20"/>
          <w:szCs w:val="20"/>
        </w:rPr>
        <w:t>+C</w:t>
      </w:r>
      <w:r w:rsidRPr="00370E7A">
        <w:rPr>
          <w:sz w:val="20"/>
          <w:szCs w:val="20"/>
          <w:vertAlign w:val="subscript"/>
        </w:rPr>
        <w:t xml:space="preserve">I50-2500 </w:t>
      </w:r>
      <w:r w:rsidRPr="00370E7A">
        <w:rPr>
          <w:sz w:val="20"/>
          <w:szCs w:val="20"/>
        </w:rPr>
        <w:t>avec un niveau cible de 50/52dB parait trop ambitieux. La valeur est ramenée à 55dB pour les logements (</w:t>
      </w:r>
      <w:proofErr w:type="spellStart"/>
      <w:r w:rsidRPr="00370E7A">
        <w:rPr>
          <w:sz w:val="20"/>
          <w:szCs w:val="20"/>
        </w:rPr>
        <w:t>cf</w:t>
      </w:r>
      <w:proofErr w:type="spellEnd"/>
      <w:r w:rsidRPr="00370E7A">
        <w:rPr>
          <w:sz w:val="20"/>
          <w:szCs w:val="20"/>
        </w:rPr>
        <w:t xml:space="preserve"> </w:t>
      </w:r>
      <w:proofErr w:type="spellStart"/>
      <w:r w:rsidRPr="00370E7A">
        <w:rPr>
          <w:sz w:val="20"/>
          <w:szCs w:val="20"/>
        </w:rPr>
        <w:t>Qualitel</w:t>
      </w:r>
      <w:proofErr w:type="spellEnd"/>
      <w:r w:rsidRPr="00370E7A">
        <w:rPr>
          <w:sz w:val="20"/>
          <w:szCs w:val="20"/>
        </w:rPr>
        <w:t xml:space="preserve">) et à 57dB pour bureaux/hôtel. Le groupe de travail retient tout </w:t>
      </w:r>
      <w:r w:rsidRPr="00370E7A">
        <w:rPr>
          <w:sz w:val="20"/>
          <w:szCs w:val="20"/>
        </w:rPr>
        <w:lastRenderedPageBreak/>
        <w:t>de même une valeur optimale de 50dB à viser pour obtenir un bon niveau de confort.</w:t>
      </w:r>
    </w:p>
    <w:p w:rsidR="00BF7955" w:rsidRPr="00370E7A" w:rsidRDefault="007658AF" w:rsidP="00370E7A">
      <w:pPr>
        <w:pStyle w:val="Paragraphedeliste"/>
        <w:numPr>
          <w:ilvl w:val="0"/>
          <w:numId w:val="8"/>
        </w:numPr>
        <w:rPr>
          <w:sz w:val="20"/>
          <w:szCs w:val="20"/>
        </w:rPr>
      </w:pPr>
      <w:r w:rsidRPr="00370E7A">
        <w:rPr>
          <w:sz w:val="20"/>
          <w:szCs w:val="20"/>
        </w:rPr>
        <w:t xml:space="preserve">Marge de 3dB à </w:t>
      </w:r>
      <w:r w:rsidR="00A82EBF" w:rsidRPr="00370E7A">
        <w:rPr>
          <w:sz w:val="20"/>
          <w:szCs w:val="20"/>
        </w:rPr>
        <w:t>supprimer et intégrée par la présence de l’acousticien</w:t>
      </w:r>
    </w:p>
    <w:p w:rsidR="00A82EBF" w:rsidRPr="00370E7A" w:rsidRDefault="00A82EBF" w:rsidP="00370E7A">
      <w:pPr>
        <w:pStyle w:val="Paragraphedeliste"/>
        <w:numPr>
          <w:ilvl w:val="0"/>
          <w:numId w:val="8"/>
        </w:numPr>
        <w:rPr>
          <w:sz w:val="20"/>
          <w:szCs w:val="20"/>
        </w:rPr>
      </w:pPr>
      <w:r w:rsidRPr="00370E7A">
        <w:rPr>
          <w:sz w:val="20"/>
          <w:szCs w:val="20"/>
        </w:rPr>
        <w:t>Etat T0</w:t>
      </w:r>
      <w:r w:rsidR="00BE58B0" w:rsidRPr="00370E7A">
        <w:rPr>
          <w:sz w:val="20"/>
          <w:szCs w:val="20"/>
        </w:rPr>
        <w:t> : sur demande acousticien dans le cas logement</w:t>
      </w:r>
      <w:r w:rsidR="00370E7A">
        <w:rPr>
          <w:sz w:val="20"/>
          <w:szCs w:val="20"/>
        </w:rPr>
        <w:t xml:space="preserve"> notamment</w:t>
      </w:r>
    </w:p>
    <w:p w:rsidR="00A82EBF" w:rsidRPr="00370E7A" w:rsidRDefault="00BE58B0" w:rsidP="00370E7A">
      <w:pPr>
        <w:pStyle w:val="Paragraphedeliste"/>
        <w:numPr>
          <w:ilvl w:val="0"/>
          <w:numId w:val="8"/>
        </w:numPr>
        <w:rPr>
          <w:sz w:val="20"/>
          <w:szCs w:val="20"/>
        </w:rPr>
      </w:pPr>
      <w:r w:rsidRPr="00370E7A">
        <w:rPr>
          <w:sz w:val="20"/>
          <w:szCs w:val="20"/>
        </w:rPr>
        <w:t xml:space="preserve">Essais en laboratoire si hors solutions </w:t>
      </w:r>
      <w:proofErr w:type="spellStart"/>
      <w:r w:rsidRPr="00370E7A">
        <w:rPr>
          <w:sz w:val="20"/>
          <w:szCs w:val="20"/>
        </w:rPr>
        <w:t>Qualitel</w:t>
      </w:r>
      <w:proofErr w:type="spellEnd"/>
      <w:r w:rsidRPr="00370E7A">
        <w:rPr>
          <w:sz w:val="20"/>
          <w:szCs w:val="20"/>
        </w:rPr>
        <w:t>, Privilégier essais en labo plutôt que simulation, Simulations à condition d’essais de configurations similaires</w:t>
      </w:r>
      <w:r w:rsidR="00370E7A">
        <w:rPr>
          <w:sz w:val="20"/>
          <w:szCs w:val="20"/>
        </w:rPr>
        <w:t>.</w:t>
      </w:r>
    </w:p>
    <w:p w:rsidR="00BE58B0" w:rsidRPr="00370E7A" w:rsidRDefault="00331553" w:rsidP="00370E7A">
      <w:pPr>
        <w:pStyle w:val="Paragraphedeliste"/>
        <w:numPr>
          <w:ilvl w:val="0"/>
          <w:numId w:val="8"/>
        </w:numPr>
        <w:rPr>
          <w:sz w:val="20"/>
          <w:szCs w:val="20"/>
        </w:rPr>
      </w:pPr>
      <w:r w:rsidRPr="00370E7A">
        <w:rPr>
          <w:sz w:val="20"/>
          <w:szCs w:val="20"/>
        </w:rPr>
        <w:t xml:space="preserve">Cellule témoin Ok, et préféré </w:t>
      </w:r>
      <w:r w:rsidR="00370E7A" w:rsidRPr="00370E7A">
        <w:rPr>
          <w:sz w:val="20"/>
          <w:szCs w:val="20"/>
        </w:rPr>
        <w:t>aux essais</w:t>
      </w:r>
      <w:r w:rsidRPr="00370E7A">
        <w:rPr>
          <w:sz w:val="20"/>
          <w:szCs w:val="20"/>
        </w:rPr>
        <w:t xml:space="preserve"> labo</w:t>
      </w:r>
    </w:p>
    <w:p w:rsidR="00BF7955" w:rsidRPr="00370E7A" w:rsidRDefault="00BF7955" w:rsidP="007A2260">
      <w:pPr>
        <w:jc w:val="both"/>
        <w:rPr>
          <w:sz w:val="20"/>
          <w:szCs w:val="20"/>
        </w:rPr>
      </w:pPr>
    </w:p>
    <w:p w:rsidR="00BF7955" w:rsidRPr="00370E7A" w:rsidRDefault="00FB233A" w:rsidP="007A2260">
      <w:pPr>
        <w:jc w:val="both"/>
        <w:rPr>
          <w:b/>
          <w:sz w:val="20"/>
          <w:szCs w:val="20"/>
        </w:rPr>
      </w:pPr>
      <w:r w:rsidRPr="00370E7A">
        <w:rPr>
          <w:b/>
          <w:sz w:val="20"/>
          <w:szCs w:val="20"/>
        </w:rPr>
        <w:t>Présentation des 3 études de cas :</w:t>
      </w:r>
    </w:p>
    <w:p w:rsidR="00C925F5" w:rsidRPr="00370E7A" w:rsidRDefault="00C925F5" w:rsidP="00C925F5">
      <w:pPr>
        <w:jc w:val="both"/>
        <w:rPr>
          <w:sz w:val="20"/>
          <w:szCs w:val="20"/>
        </w:rPr>
      </w:pPr>
      <w:r w:rsidRPr="00370E7A">
        <w:rPr>
          <w:sz w:val="20"/>
          <w:szCs w:val="20"/>
        </w:rPr>
        <w:t xml:space="preserve">Dans le but de développer les bâtiments « à vivre bois » en France, le PUCA souhaite réaliser un appel d’offre pour la réalisation de plusieurs bâtiments de grande hauteur en structure bois. Afin de garantir la faisabilité ces projets ambitieux, et d’en garantir la sécurité, le </w:t>
      </w:r>
      <w:proofErr w:type="spellStart"/>
      <w:r w:rsidRPr="00370E7A">
        <w:rPr>
          <w:sz w:val="20"/>
          <w:szCs w:val="20"/>
        </w:rPr>
        <w:t>Codifab</w:t>
      </w:r>
      <w:proofErr w:type="spellEnd"/>
      <w:r w:rsidRPr="00370E7A">
        <w:rPr>
          <w:sz w:val="20"/>
          <w:szCs w:val="20"/>
        </w:rPr>
        <w:t xml:space="preserve"> réalise au travers de l’</w:t>
      </w:r>
      <w:proofErr w:type="spellStart"/>
      <w:r w:rsidRPr="00370E7A">
        <w:rPr>
          <w:sz w:val="20"/>
          <w:szCs w:val="20"/>
        </w:rPr>
        <w:t>Adiv’Bois</w:t>
      </w:r>
      <w:proofErr w:type="spellEnd"/>
      <w:r w:rsidRPr="00370E7A">
        <w:rPr>
          <w:sz w:val="20"/>
          <w:szCs w:val="20"/>
        </w:rPr>
        <w:t xml:space="preserve"> un guide de recommandation à l’usage des participants à l’appel d’offre du PUCA.</w:t>
      </w:r>
    </w:p>
    <w:p w:rsidR="00C925F5" w:rsidRPr="00370E7A" w:rsidRDefault="00C925F5" w:rsidP="00C925F5">
      <w:pPr>
        <w:jc w:val="both"/>
        <w:rPr>
          <w:sz w:val="20"/>
          <w:szCs w:val="20"/>
        </w:rPr>
      </w:pPr>
      <w:r w:rsidRPr="00370E7A">
        <w:rPr>
          <w:sz w:val="20"/>
          <w:szCs w:val="20"/>
        </w:rPr>
        <w:t xml:space="preserve">Afin d’établir ces préconisations, le </w:t>
      </w:r>
      <w:proofErr w:type="spellStart"/>
      <w:r w:rsidRPr="00370E7A">
        <w:rPr>
          <w:sz w:val="20"/>
          <w:szCs w:val="20"/>
        </w:rPr>
        <w:t>Codifab</w:t>
      </w:r>
      <w:proofErr w:type="spellEnd"/>
      <w:r w:rsidRPr="00370E7A">
        <w:rPr>
          <w:sz w:val="20"/>
          <w:szCs w:val="20"/>
        </w:rPr>
        <w:t xml:space="preserve"> a engagé trois études virtuelles d’IGH Bois. Chaque étude correspond à une typologie structurelle : </w:t>
      </w:r>
    </w:p>
    <w:p w:rsidR="00C925F5" w:rsidRPr="00370E7A" w:rsidRDefault="00C925F5" w:rsidP="00C925F5">
      <w:pPr>
        <w:pStyle w:val="Paragraphedeliste"/>
        <w:numPr>
          <w:ilvl w:val="0"/>
          <w:numId w:val="7"/>
        </w:numPr>
        <w:rPr>
          <w:sz w:val="20"/>
          <w:szCs w:val="20"/>
        </w:rPr>
      </w:pPr>
      <w:r w:rsidRPr="00370E7A">
        <w:rPr>
          <w:sz w:val="20"/>
          <w:szCs w:val="20"/>
        </w:rPr>
        <w:t>Contreventement par le noyau + poteaux/poutres =&gt; Hôtels + Bureaux</w:t>
      </w:r>
    </w:p>
    <w:p w:rsidR="00C925F5" w:rsidRPr="00370E7A" w:rsidRDefault="00C925F5" w:rsidP="00C925F5">
      <w:pPr>
        <w:pStyle w:val="Paragraphedeliste"/>
        <w:numPr>
          <w:ilvl w:val="0"/>
          <w:numId w:val="7"/>
        </w:numPr>
        <w:rPr>
          <w:sz w:val="20"/>
          <w:szCs w:val="20"/>
        </w:rPr>
      </w:pPr>
      <w:r w:rsidRPr="00370E7A">
        <w:rPr>
          <w:sz w:val="20"/>
          <w:szCs w:val="20"/>
        </w:rPr>
        <w:t>Contreventement par refends =&gt; Logements</w:t>
      </w:r>
    </w:p>
    <w:p w:rsidR="00C925F5" w:rsidRPr="00370E7A" w:rsidRDefault="00C925F5" w:rsidP="00C925F5">
      <w:pPr>
        <w:pStyle w:val="Paragraphedeliste"/>
        <w:numPr>
          <w:ilvl w:val="0"/>
          <w:numId w:val="7"/>
        </w:numPr>
        <w:rPr>
          <w:sz w:val="20"/>
          <w:szCs w:val="20"/>
        </w:rPr>
      </w:pPr>
      <w:r w:rsidRPr="00370E7A">
        <w:rPr>
          <w:sz w:val="20"/>
          <w:szCs w:val="20"/>
        </w:rPr>
        <w:t>Contreventement par exosquelette en façade =&gt; Bureaux</w:t>
      </w:r>
    </w:p>
    <w:p w:rsidR="00FB233A" w:rsidRPr="00370E7A" w:rsidRDefault="00FB233A" w:rsidP="007A2260">
      <w:pPr>
        <w:jc w:val="both"/>
        <w:rPr>
          <w:sz w:val="20"/>
          <w:szCs w:val="20"/>
        </w:rPr>
      </w:pPr>
    </w:p>
    <w:p w:rsidR="00C925F5" w:rsidRPr="00370E7A" w:rsidRDefault="00C925F5" w:rsidP="007A2260">
      <w:pPr>
        <w:jc w:val="both"/>
        <w:rPr>
          <w:i/>
          <w:sz w:val="20"/>
          <w:szCs w:val="20"/>
        </w:rPr>
      </w:pPr>
      <w:r w:rsidRPr="00370E7A">
        <w:rPr>
          <w:i/>
          <w:sz w:val="20"/>
          <w:szCs w:val="20"/>
        </w:rPr>
        <w:t>Cas n°1</w:t>
      </w:r>
      <w:r w:rsidR="0079457E" w:rsidRPr="00370E7A">
        <w:rPr>
          <w:i/>
          <w:sz w:val="20"/>
          <w:szCs w:val="20"/>
        </w:rPr>
        <w:t>, poteaux/poutres</w:t>
      </w:r>
      <w:r w:rsidRPr="00370E7A">
        <w:rPr>
          <w:i/>
          <w:sz w:val="20"/>
          <w:szCs w:val="20"/>
        </w:rPr>
        <w:t> :</w:t>
      </w:r>
    </w:p>
    <w:p w:rsidR="00C925F5" w:rsidRPr="00370E7A" w:rsidRDefault="00C925F5" w:rsidP="007A2260">
      <w:pPr>
        <w:jc w:val="both"/>
        <w:rPr>
          <w:sz w:val="20"/>
          <w:szCs w:val="20"/>
        </w:rPr>
      </w:pPr>
      <w:r w:rsidRPr="00370E7A">
        <w:rPr>
          <w:sz w:val="20"/>
          <w:szCs w:val="20"/>
        </w:rPr>
        <w:t>1</w:t>
      </w:r>
      <w:r w:rsidRPr="00370E7A">
        <w:rPr>
          <w:sz w:val="20"/>
          <w:szCs w:val="20"/>
          <w:vertAlign w:val="superscript"/>
        </w:rPr>
        <w:t>ère</w:t>
      </w:r>
      <w:r w:rsidRPr="00370E7A">
        <w:rPr>
          <w:sz w:val="20"/>
          <w:szCs w:val="20"/>
        </w:rPr>
        <w:t xml:space="preserve"> proposition structurel pour la position des poteaux et des poutres :</w:t>
      </w:r>
    </w:p>
    <w:p w:rsidR="00C925F5" w:rsidRPr="00370E7A" w:rsidRDefault="00C925F5" w:rsidP="007A2260">
      <w:pPr>
        <w:jc w:val="both"/>
        <w:rPr>
          <w:sz w:val="20"/>
          <w:szCs w:val="20"/>
        </w:rPr>
      </w:pPr>
      <w:r w:rsidRPr="00370E7A">
        <w:rPr>
          <w:noProof/>
          <w:sz w:val="20"/>
          <w:szCs w:val="20"/>
          <w:lang w:eastAsia="fr-FR"/>
        </w:rPr>
        <w:drawing>
          <wp:inline distT="0" distB="0" distL="0" distR="0" wp14:anchorId="6B9676B9" wp14:editId="06558E1F">
            <wp:extent cx="5760720" cy="353262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532621"/>
                    </a:xfrm>
                    <a:prstGeom prst="rect">
                      <a:avLst/>
                    </a:prstGeom>
                  </pic:spPr>
                </pic:pic>
              </a:graphicData>
            </a:graphic>
          </wp:inline>
        </w:drawing>
      </w:r>
    </w:p>
    <w:p w:rsidR="00C925F5" w:rsidRPr="00370E7A" w:rsidRDefault="00C925F5" w:rsidP="007A2260">
      <w:pPr>
        <w:jc w:val="both"/>
        <w:rPr>
          <w:sz w:val="20"/>
          <w:szCs w:val="20"/>
        </w:rPr>
      </w:pPr>
    </w:p>
    <w:p w:rsidR="0079457E" w:rsidRPr="00370E7A" w:rsidRDefault="0079457E">
      <w:pPr>
        <w:rPr>
          <w:sz w:val="20"/>
          <w:szCs w:val="20"/>
        </w:rPr>
      </w:pPr>
      <w:r w:rsidRPr="00370E7A">
        <w:rPr>
          <w:sz w:val="20"/>
          <w:szCs w:val="20"/>
        </w:rPr>
        <w:br w:type="page"/>
      </w:r>
    </w:p>
    <w:p w:rsidR="0079457E" w:rsidRPr="00370E7A" w:rsidRDefault="0079457E" w:rsidP="0079457E">
      <w:pPr>
        <w:jc w:val="both"/>
        <w:rPr>
          <w:i/>
          <w:sz w:val="20"/>
          <w:szCs w:val="20"/>
        </w:rPr>
      </w:pPr>
      <w:r w:rsidRPr="00370E7A">
        <w:rPr>
          <w:i/>
          <w:sz w:val="20"/>
          <w:szCs w:val="20"/>
        </w:rPr>
        <w:lastRenderedPageBreak/>
        <w:t>Cas n°2, CLT :</w:t>
      </w:r>
    </w:p>
    <w:p w:rsidR="0079457E" w:rsidRPr="00370E7A" w:rsidRDefault="00767116" w:rsidP="007A2260">
      <w:pPr>
        <w:jc w:val="both"/>
        <w:rPr>
          <w:sz w:val="20"/>
          <w:szCs w:val="20"/>
        </w:rPr>
      </w:pPr>
      <w:r w:rsidRPr="00370E7A">
        <w:rPr>
          <w:noProof/>
          <w:sz w:val="20"/>
          <w:szCs w:val="20"/>
          <w:lang w:eastAsia="fr-FR"/>
        </w:rPr>
        <w:drawing>
          <wp:inline distT="0" distB="0" distL="0" distR="0" wp14:anchorId="1B39F8EE" wp14:editId="1A0F88BF">
            <wp:extent cx="5758004" cy="4473074"/>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573" cy="4475846"/>
                    </a:xfrm>
                    <a:prstGeom prst="rect">
                      <a:avLst/>
                    </a:prstGeom>
                  </pic:spPr>
                </pic:pic>
              </a:graphicData>
            </a:graphic>
          </wp:inline>
        </w:drawing>
      </w:r>
    </w:p>
    <w:p w:rsidR="0079457E" w:rsidRPr="00370E7A" w:rsidRDefault="0079457E">
      <w:pPr>
        <w:rPr>
          <w:sz w:val="20"/>
          <w:szCs w:val="20"/>
        </w:rPr>
      </w:pPr>
      <w:r w:rsidRPr="00370E7A">
        <w:rPr>
          <w:sz w:val="20"/>
          <w:szCs w:val="20"/>
        </w:rPr>
        <w:br w:type="page"/>
      </w:r>
    </w:p>
    <w:p w:rsidR="0079457E" w:rsidRPr="00370E7A" w:rsidRDefault="0079457E" w:rsidP="0079457E">
      <w:pPr>
        <w:jc w:val="both"/>
        <w:rPr>
          <w:i/>
          <w:sz w:val="20"/>
          <w:szCs w:val="20"/>
        </w:rPr>
      </w:pPr>
      <w:r w:rsidRPr="00370E7A">
        <w:rPr>
          <w:i/>
          <w:sz w:val="20"/>
          <w:szCs w:val="20"/>
        </w:rPr>
        <w:lastRenderedPageBreak/>
        <w:t>Cas n°3, exosquelette :</w:t>
      </w:r>
    </w:p>
    <w:p w:rsidR="0079457E" w:rsidRPr="00370E7A" w:rsidRDefault="00D668C0" w:rsidP="0079457E">
      <w:pPr>
        <w:jc w:val="both"/>
        <w:rPr>
          <w:sz w:val="20"/>
          <w:szCs w:val="20"/>
        </w:rPr>
      </w:pPr>
      <w:r w:rsidRPr="00370E7A">
        <w:rPr>
          <w:noProof/>
          <w:sz w:val="20"/>
          <w:szCs w:val="20"/>
          <w:lang w:eastAsia="fr-FR"/>
        </w:rPr>
        <w:drawing>
          <wp:inline distT="0" distB="0" distL="0" distR="0" wp14:anchorId="60FDC966" wp14:editId="032428DF">
            <wp:extent cx="1868200" cy="331294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clrChange>
                        <a:clrFrom>
                          <a:srgbClr val="FAF5E6"/>
                        </a:clrFrom>
                        <a:clrTo>
                          <a:srgbClr val="FAF5E6">
                            <a:alpha val="0"/>
                          </a:srgbClr>
                        </a:clrTo>
                      </a:clrChange>
                    </a:blip>
                    <a:srcRect l="13333" r="15238"/>
                    <a:stretch/>
                  </pic:blipFill>
                  <pic:spPr bwMode="auto">
                    <a:xfrm>
                      <a:off x="0" y="0"/>
                      <a:ext cx="1869350" cy="3314981"/>
                    </a:xfrm>
                    <a:prstGeom prst="rect">
                      <a:avLst/>
                    </a:prstGeom>
                    <a:ln>
                      <a:noFill/>
                    </a:ln>
                    <a:extLst>
                      <a:ext uri="{53640926-AAD7-44D8-BBD7-CCE9431645EC}">
                        <a14:shadowObscured xmlns:a14="http://schemas.microsoft.com/office/drawing/2010/main"/>
                      </a:ext>
                    </a:extLst>
                  </pic:spPr>
                </pic:pic>
              </a:graphicData>
            </a:graphic>
          </wp:inline>
        </w:drawing>
      </w:r>
      <w:r w:rsidRPr="00370E7A">
        <w:rPr>
          <w:sz w:val="20"/>
          <w:szCs w:val="20"/>
        </w:rPr>
        <w:t xml:space="preserve"> </w:t>
      </w:r>
      <w:r w:rsidRPr="00370E7A">
        <w:rPr>
          <w:noProof/>
          <w:sz w:val="20"/>
          <w:szCs w:val="20"/>
          <w:lang w:eastAsia="fr-FR"/>
        </w:rPr>
        <w:drawing>
          <wp:inline distT="0" distB="0" distL="0" distR="0" wp14:anchorId="1D40AC2F" wp14:editId="551A5141">
            <wp:extent cx="1874993" cy="332700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clrChange>
                        <a:clrFrom>
                          <a:srgbClr val="FAF5E6"/>
                        </a:clrFrom>
                        <a:clrTo>
                          <a:srgbClr val="FAF5E6">
                            <a:alpha val="0"/>
                          </a:srgbClr>
                        </a:clrTo>
                      </a:clrChange>
                    </a:blip>
                    <a:srcRect l="12370" r="11084"/>
                    <a:stretch/>
                  </pic:blipFill>
                  <pic:spPr bwMode="auto">
                    <a:xfrm>
                      <a:off x="0" y="0"/>
                      <a:ext cx="1877020" cy="3330606"/>
                    </a:xfrm>
                    <a:prstGeom prst="rect">
                      <a:avLst/>
                    </a:prstGeom>
                    <a:ln>
                      <a:noFill/>
                    </a:ln>
                    <a:extLst>
                      <a:ext uri="{53640926-AAD7-44D8-BBD7-CCE9431645EC}">
                        <a14:shadowObscured xmlns:a14="http://schemas.microsoft.com/office/drawing/2010/main"/>
                      </a:ext>
                    </a:extLst>
                  </pic:spPr>
                </pic:pic>
              </a:graphicData>
            </a:graphic>
          </wp:inline>
        </w:drawing>
      </w:r>
      <w:r w:rsidRPr="00370E7A">
        <w:rPr>
          <w:sz w:val="20"/>
          <w:szCs w:val="20"/>
        </w:rPr>
        <w:t xml:space="preserve"> </w:t>
      </w:r>
      <w:r w:rsidRPr="00370E7A">
        <w:rPr>
          <w:noProof/>
          <w:sz w:val="20"/>
          <w:szCs w:val="20"/>
          <w:lang w:eastAsia="fr-FR"/>
        </w:rPr>
        <w:drawing>
          <wp:inline distT="0" distB="0" distL="0" distR="0" wp14:anchorId="6DAC14B6" wp14:editId="7DA36BBF">
            <wp:extent cx="1906173" cy="140115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clrChange>
                        <a:clrFrom>
                          <a:srgbClr val="FAF5E6"/>
                        </a:clrFrom>
                        <a:clrTo>
                          <a:srgbClr val="FAF5E6">
                            <a:alpha val="0"/>
                          </a:srgbClr>
                        </a:clrTo>
                      </a:clrChange>
                    </a:blip>
                    <a:stretch>
                      <a:fillRect/>
                    </a:stretch>
                  </pic:blipFill>
                  <pic:spPr>
                    <a:xfrm>
                      <a:off x="0" y="0"/>
                      <a:ext cx="1905742" cy="1400840"/>
                    </a:xfrm>
                    <a:prstGeom prst="rect">
                      <a:avLst/>
                    </a:prstGeom>
                  </pic:spPr>
                </pic:pic>
              </a:graphicData>
            </a:graphic>
          </wp:inline>
        </w:drawing>
      </w:r>
    </w:p>
    <w:p w:rsidR="00C925F5" w:rsidRPr="00370E7A" w:rsidRDefault="00D668C0" w:rsidP="007A2260">
      <w:pPr>
        <w:jc w:val="both"/>
        <w:rPr>
          <w:sz w:val="20"/>
          <w:szCs w:val="20"/>
        </w:rPr>
      </w:pPr>
      <w:r w:rsidRPr="00370E7A">
        <w:rPr>
          <w:noProof/>
          <w:sz w:val="20"/>
          <w:szCs w:val="20"/>
          <w:lang w:eastAsia="fr-FR"/>
        </w:rPr>
        <w:drawing>
          <wp:inline distT="0" distB="0" distL="0" distR="0" wp14:anchorId="0169724E" wp14:editId="4552CDD0">
            <wp:extent cx="2536627" cy="401632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clrChange>
                        <a:clrFrom>
                          <a:srgbClr val="FAF5E6"/>
                        </a:clrFrom>
                        <a:clrTo>
                          <a:srgbClr val="FAF5E6">
                            <a:alpha val="0"/>
                          </a:srgbClr>
                        </a:clrTo>
                      </a:clrChange>
                    </a:blip>
                    <a:srcRect l="7273"/>
                    <a:stretch/>
                  </pic:blipFill>
                  <pic:spPr bwMode="auto">
                    <a:xfrm>
                      <a:off x="0" y="0"/>
                      <a:ext cx="2536023" cy="4015370"/>
                    </a:xfrm>
                    <a:prstGeom prst="rect">
                      <a:avLst/>
                    </a:prstGeom>
                    <a:ln>
                      <a:noFill/>
                    </a:ln>
                    <a:extLst>
                      <a:ext uri="{53640926-AAD7-44D8-BBD7-CCE9431645EC}">
                        <a14:shadowObscured xmlns:a14="http://schemas.microsoft.com/office/drawing/2010/main"/>
                      </a:ext>
                    </a:extLst>
                  </pic:spPr>
                </pic:pic>
              </a:graphicData>
            </a:graphic>
          </wp:inline>
        </w:drawing>
      </w:r>
      <w:r w:rsidR="00FD52AF" w:rsidRPr="00370E7A">
        <w:rPr>
          <w:sz w:val="20"/>
          <w:szCs w:val="20"/>
        </w:rPr>
        <w:t xml:space="preserve"> </w:t>
      </w:r>
      <w:r w:rsidR="00FD52AF" w:rsidRPr="00370E7A">
        <w:rPr>
          <w:noProof/>
          <w:sz w:val="20"/>
          <w:szCs w:val="20"/>
          <w:lang w:eastAsia="fr-FR"/>
        </w:rPr>
        <w:drawing>
          <wp:inline distT="0" distB="0" distL="0" distR="0" wp14:anchorId="14AE763D" wp14:editId="03FAC0A8">
            <wp:extent cx="1069145" cy="388340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clrChange>
                        <a:clrFrom>
                          <a:srgbClr val="FAF5E6"/>
                        </a:clrFrom>
                        <a:clrTo>
                          <a:srgbClr val="FAF5E6">
                            <a:alpha val="0"/>
                          </a:srgbClr>
                        </a:clrTo>
                      </a:clrChange>
                    </a:blip>
                    <a:srcRect l="25000" r="39120"/>
                    <a:stretch/>
                  </pic:blipFill>
                  <pic:spPr bwMode="auto">
                    <a:xfrm>
                      <a:off x="0" y="0"/>
                      <a:ext cx="1069163" cy="3883474"/>
                    </a:xfrm>
                    <a:prstGeom prst="rect">
                      <a:avLst/>
                    </a:prstGeom>
                    <a:ln>
                      <a:noFill/>
                    </a:ln>
                    <a:extLst>
                      <a:ext uri="{53640926-AAD7-44D8-BBD7-CCE9431645EC}">
                        <a14:shadowObscured xmlns:a14="http://schemas.microsoft.com/office/drawing/2010/main"/>
                      </a:ext>
                    </a:extLst>
                  </pic:spPr>
                </pic:pic>
              </a:graphicData>
            </a:graphic>
          </wp:inline>
        </w:drawing>
      </w:r>
    </w:p>
    <w:p w:rsidR="00BF7955" w:rsidRPr="00370E7A" w:rsidRDefault="00BF7955">
      <w:pPr>
        <w:rPr>
          <w:b/>
          <w:sz w:val="20"/>
          <w:szCs w:val="20"/>
        </w:rPr>
      </w:pPr>
      <w:r w:rsidRPr="00370E7A">
        <w:rPr>
          <w:b/>
          <w:sz w:val="20"/>
          <w:szCs w:val="20"/>
        </w:rPr>
        <w:br w:type="page"/>
      </w:r>
    </w:p>
    <w:p w:rsidR="008271E4" w:rsidRPr="00370E7A" w:rsidRDefault="00BF7955" w:rsidP="00FF124F">
      <w:pPr>
        <w:jc w:val="both"/>
        <w:rPr>
          <w:b/>
          <w:sz w:val="20"/>
          <w:szCs w:val="20"/>
        </w:rPr>
      </w:pPr>
      <w:r w:rsidRPr="00370E7A">
        <w:rPr>
          <w:b/>
          <w:sz w:val="20"/>
          <w:szCs w:val="20"/>
        </w:rPr>
        <w:lastRenderedPageBreak/>
        <w:t>Solutions constructives :</w:t>
      </w:r>
    </w:p>
    <w:p w:rsidR="00FD52AF" w:rsidRDefault="00370E7A" w:rsidP="00FD52AF">
      <w:pPr>
        <w:rPr>
          <w:i/>
          <w:sz w:val="20"/>
          <w:szCs w:val="20"/>
        </w:rPr>
      </w:pPr>
      <w:r>
        <w:rPr>
          <w:i/>
          <w:sz w:val="20"/>
          <w:szCs w:val="20"/>
        </w:rPr>
        <w:t xml:space="preserve">Rappel : </w:t>
      </w:r>
      <w:r w:rsidR="00FD52AF" w:rsidRPr="00370E7A">
        <w:rPr>
          <w:i/>
          <w:sz w:val="20"/>
          <w:szCs w:val="20"/>
        </w:rPr>
        <w:t xml:space="preserve">« La structure du bâtiment doit être </w:t>
      </w:r>
      <w:r w:rsidR="00FD52AF" w:rsidRPr="00370E7A">
        <w:rPr>
          <w:b/>
          <w:i/>
          <w:sz w:val="20"/>
          <w:szCs w:val="20"/>
        </w:rPr>
        <w:t>100 % bois</w:t>
      </w:r>
      <w:r w:rsidR="00FD52AF" w:rsidRPr="00370E7A">
        <w:rPr>
          <w:i/>
          <w:sz w:val="20"/>
          <w:szCs w:val="20"/>
        </w:rPr>
        <w:t>, sauf s'il est démontré, dans le cadre de la discussion sur la performance du système constructif étudié et de la « hauteur maximale » atteignable, qu‘une variante avec une structure mixte est nécessaire »</w:t>
      </w:r>
      <w:r>
        <w:rPr>
          <w:i/>
          <w:sz w:val="20"/>
          <w:szCs w:val="20"/>
        </w:rPr>
        <w:t>.</w:t>
      </w:r>
    </w:p>
    <w:p w:rsidR="00370E7A" w:rsidRPr="00370E7A" w:rsidRDefault="00370E7A" w:rsidP="00FD52AF">
      <w:pPr>
        <w:rPr>
          <w:sz w:val="20"/>
          <w:szCs w:val="20"/>
        </w:rPr>
      </w:pPr>
      <w:r>
        <w:rPr>
          <w:sz w:val="20"/>
          <w:szCs w:val="20"/>
        </w:rPr>
        <w:t>L’exercice est basé sur le tableau CR du 1</w:t>
      </w:r>
      <w:r w:rsidRPr="00370E7A">
        <w:rPr>
          <w:sz w:val="20"/>
          <w:szCs w:val="20"/>
          <w:vertAlign w:val="superscript"/>
        </w:rPr>
        <w:t>er</w:t>
      </w:r>
      <w:r>
        <w:rPr>
          <w:sz w:val="20"/>
          <w:szCs w:val="20"/>
        </w:rPr>
        <w:t xml:space="preserve"> atelier, complété par les analyse/remarques de l’atelier n°2 :</w:t>
      </w:r>
    </w:p>
    <w:tbl>
      <w:tblPr>
        <w:tblStyle w:val="Grilledutableau"/>
        <w:tblW w:w="0" w:type="auto"/>
        <w:tblLook w:val="04A0" w:firstRow="1" w:lastRow="0" w:firstColumn="1" w:lastColumn="0" w:noHBand="0" w:noVBand="1"/>
      </w:tblPr>
      <w:tblGrid>
        <w:gridCol w:w="3070"/>
        <w:gridCol w:w="3071"/>
        <w:gridCol w:w="3071"/>
      </w:tblGrid>
      <w:tr w:rsidR="00FF124F" w:rsidRPr="00370E7A" w:rsidTr="00FF124F">
        <w:tc>
          <w:tcPr>
            <w:tcW w:w="3070" w:type="dxa"/>
          </w:tcPr>
          <w:p w:rsidR="00FF124F" w:rsidRPr="00370E7A" w:rsidRDefault="00FF124F" w:rsidP="009B0AC4">
            <w:pPr>
              <w:jc w:val="center"/>
              <w:rPr>
                <w:i/>
                <w:sz w:val="20"/>
                <w:szCs w:val="20"/>
              </w:rPr>
            </w:pPr>
          </w:p>
        </w:tc>
        <w:tc>
          <w:tcPr>
            <w:tcW w:w="3071" w:type="dxa"/>
          </w:tcPr>
          <w:p w:rsidR="00FF124F" w:rsidRPr="00370E7A" w:rsidRDefault="00FF124F" w:rsidP="009B0AC4">
            <w:pPr>
              <w:jc w:val="center"/>
              <w:rPr>
                <w:i/>
                <w:sz w:val="20"/>
                <w:szCs w:val="20"/>
              </w:rPr>
            </w:pPr>
            <w:r w:rsidRPr="00370E7A">
              <w:rPr>
                <w:i/>
                <w:sz w:val="20"/>
                <w:szCs w:val="20"/>
              </w:rPr>
              <w:t>A court terme</w:t>
            </w:r>
          </w:p>
          <w:p w:rsidR="00FF124F" w:rsidRPr="00370E7A" w:rsidRDefault="00FF124F" w:rsidP="009B0AC4">
            <w:pPr>
              <w:jc w:val="center"/>
              <w:rPr>
                <w:i/>
                <w:sz w:val="20"/>
                <w:szCs w:val="20"/>
              </w:rPr>
            </w:pPr>
            <w:r w:rsidRPr="00370E7A">
              <w:rPr>
                <w:i/>
                <w:sz w:val="20"/>
                <w:szCs w:val="20"/>
              </w:rPr>
              <w:t>Concours PUCA</w:t>
            </w:r>
          </w:p>
        </w:tc>
        <w:tc>
          <w:tcPr>
            <w:tcW w:w="3071" w:type="dxa"/>
          </w:tcPr>
          <w:p w:rsidR="00FF124F" w:rsidRPr="00370E7A" w:rsidRDefault="00FF124F" w:rsidP="009B0AC4">
            <w:pPr>
              <w:jc w:val="center"/>
              <w:rPr>
                <w:i/>
                <w:sz w:val="20"/>
                <w:szCs w:val="20"/>
              </w:rPr>
            </w:pPr>
            <w:r w:rsidRPr="00370E7A">
              <w:rPr>
                <w:i/>
                <w:sz w:val="20"/>
                <w:szCs w:val="20"/>
              </w:rPr>
              <w:t>A long terme</w:t>
            </w:r>
            <w:r w:rsidR="003262C3">
              <w:rPr>
                <w:i/>
                <w:sz w:val="20"/>
                <w:szCs w:val="20"/>
              </w:rPr>
              <w:t xml:space="preserve"> (étape 2)</w:t>
            </w:r>
          </w:p>
          <w:p w:rsidR="00FF124F" w:rsidRPr="00370E7A" w:rsidRDefault="00FF124F" w:rsidP="009B0AC4">
            <w:pPr>
              <w:jc w:val="center"/>
              <w:rPr>
                <w:i/>
                <w:sz w:val="20"/>
                <w:szCs w:val="20"/>
              </w:rPr>
            </w:pPr>
            <w:r w:rsidRPr="00370E7A">
              <w:rPr>
                <w:i/>
                <w:sz w:val="20"/>
                <w:szCs w:val="20"/>
              </w:rPr>
              <w:t>Etudes spécifiques</w:t>
            </w:r>
          </w:p>
        </w:tc>
      </w:tr>
      <w:tr w:rsidR="00FF124F" w:rsidRPr="00370E7A" w:rsidTr="00025D0F">
        <w:tc>
          <w:tcPr>
            <w:tcW w:w="9212" w:type="dxa"/>
            <w:gridSpan w:val="3"/>
          </w:tcPr>
          <w:p w:rsidR="00FF124F" w:rsidRPr="00370E7A" w:rsidRDefault="00FF124F" w:rsidP="00FF124F">
            <w:pPr>
              <w:jc w:val="both"/>
              <w:rPr>
                <w:b/>
                <w:sz w:val="20"/>
                <w:szCs w:val="20"/>
              </w:rPr>
            </w:pPr>
            <w:r w:rsidRPr="00370E7A">
              <w:rPr>
                <w:b/>
                <w:sz w:val="20"/>
                <w:szCs w:val="20"/>
              </w:rPr>
              <w:t>Bruit et vibrations des planchers</w:t>
            </w:r>
          </w:p>
        </w:tc>
      </w:tr>
      <w:tr w:rsidR="00FF124F" w:rsidRPr="00370E7A" w:rsidTr="00025D0F">
        <w:tc>
          <w:tcPr>
            <w:tcW w:w="3070" w:type="dxa"/>
          </w:tcPr>
          <w:p w:rsidR="00FF124F" w:rsidRPr="00370E7A" w:rsidRDefault="00FF124F" w:rsidP="00025D0F">
            <w:pPr>
              <w:jc w:val="both"/>
              <w:rPr>
                <w:sz w:val="20"/>
                <w:szCs w:val="20"/>
              </w:rPr>
            </w:pPr>
            <w:r w:rsidRPr="00370E7A">
              <w:rPr>
                <w:sz w:val="20"/>
                <w:szCs w:val="20"/>
              </w:rPr>
              <w:t>Prise en compte des basses fréquences (bruit de chocs en particulier)</w:t>
            </w:r>
          </w:p>
        </w:tc>
        <w:tc>
          <w:tcPr>
            <w:tcW w:w="3071" w:type="dxa"/>
          </w:tcPr>
          <w:p w:rsidR="00FF124F" w:rsidRPr="00370E7A" w:rsidRDefault="00FF124F" w:rsidP="00FF124F">
            <w:pPr>
              <w:jc w:val="both"/>
              <w:rPr>
                <w:sz w:val="20"/>
                <w:szCs w:val="20"/>
              </w:rPr>
            </w:pPr>
            <w:r w:rsidRPr="00370E7A">
              <w:rPr>
                <w:sz w:val="20"/>
                <w:szCs w:val="20"/>
              </w:rPr>
              <w:t>Utiliser des chapes flottantes en béton ou des planchers double ossatures</w:t>
            </w:r>
          </w:p>
          <w:p w:rsidR="00FF124F" w:rsidRPr="00370E7A" w:rsidRDefault="00FF124F" w:rsidP="00FF124F">
            <w:pPr>
              <w:jc w:val="both"/>
              <w:rPr>
                <w:sz w:val="20"/>
                <w:szCs w:val="20"/>
              </w:rPr>
            </w:pPr>
            <w:r w:rsidRPr="00370E7A">
              <w:rPr>
                <w:sz w:val="20"/>
                <w:szCs w:val="20"/>
              </w:rPr>
              <w:t>Valider les solutions proposées avec des essais labo avec BF</w:t>
            </w:r>
          </w:p>
        </w:tc>
        <w:tc>
          <w:tcPr>
            <w:tcW w:w="3071" w:type="dxa"/>
          </w:tcPr>
          <w:p w:rsidR="00FF124F" w:rsidRPr="00370E7A" w:rsidRDefault="00FF124F" w:rsidP="00025D0F">
            <w:pPr>
              <w:jc w:val="both"/>
              <w:rPr>
                <w:sz w:val="20"/>
                <w:szCs w:val="20"/>
              </w:rPr>
            </w:pPr>
            <w:r w:rsidRPr="00370E7A">
              <w:rPr>
                <w:sz w:val="20"/>
                <w:szCs w:val="20"/>
              </w:rPr>
              <w:t>Développer des solutions sèches performantes en BF</w:t>
            </w:r>
          </w:p>
        </w:tc>
      </w:tr>
      <w:tr w:rsidR="009B0AC4" w:rsidRPr="00370E7A" w:rsidTr="00025D0F">
        <w:tc>
          <w:tcPr>
            <w:tcW w:w="9212" w:type="dxa"/>
            <w:gridSpan w:val="3"/>
          </w:tcPr>
          <w:p w:rsidR="009B0AC4" w:rsidRPr="003262C3" w:rsidRDefault="009B0AC4" w:rsidP="00025D0F">
            <w:pPr>
              <w:jc w:val="both"/>
              <w:rPr>
                <w:b/>
                <w:sz w:val="20"/>
                <w:szCs w:val="20"/>
              </w:rPr>
            </w:pPr>
            <w:r w:rsidRPr="003262C3">
              <w:rPr>
                <w:b/>
                <w:sz w:val="20"/>
                <w:szCs w:val="20"/>
              </w:rPr>
              <w:t>Analyse atelier n°2 :</w:t>
            </w:r>
          </w:p>
          <w:p w:rsidR="003041E9" w:rsidRPr="00370E7A" w:rsidRDefault="003041E9" w:rsidP="00025D0F">
            <w:pPr>
              <w:jc w:val="both"/>
              <w:rPr>
                <w:sz w:val="20"/>
                <w:szCs w:val="20"/>
              </w:rPr>
            </w:pPr>
            <w:r w:rsidRPr="00370E7A">
              <w:rPr>
                <w:sz w:val="20"/>
                <w:szCs w:val="20"/>
              </w:rPr>
              <w:t xml:space="preserve">Pour rappel : </w:t>
            </w:r>
            <w:proofErr w:type="spellStart"/>
            <w:r w:rsidRPr="00370E7A">
              <w:rPr>
                <w:sz w:val="20"/>
                <w:szCs w:val="20"/>
              </w:rPr>
              <w:t>Acoubois</w:t>
            </w:r>
            <w:proofErr w:type="spellEnd"/>
            <w:r w:rsidRPr="00370E7A">
              <w:rPr>
                <w:sz w:val="20"/>
                <w:szCs w:val="20"/>
              </w:rPr>
              <w:t xml:space="preserve"> conclu manque de confort en solutions sèches</w:t>
            </w:r>
          </w:p>
          <w:p w:rsidR="003041E9" w:rsidRPr="00370E7A" w:rsidRDefault="00370E7A" w:rsidP="00025D0F">
            <w:pPr>
              <w:jc w:val="both"/>
              <w:rPr>
                <w:sz w:val="20"/>
                <w:szCs w:val="20"/>
              </w:rPr>
            </w:pPr>
            <w:r>
              <w:rPr>
                <w:sz w:val="20"/>
                <w:szCs w:val="20"/>
              </w:rPr>
              <w:t>La p</w:t>
            </w:r>
            <w:r w:rsidR="003041E9" w:rsidRPr="00370E7A">
              <w:rPr>
                <w:sz w:val="20"/>
                <w:szCs w:val="20"/>
              </w:rPr>
              <w:t xml:space="preserve">iste </w:t>
            </w:r>
            <w:r>
              <w:rPr>
                <w:sz w:val="20"/>
                <w:szCs w:val="20"/>
              </w:rPr>
              <w:t xml:space="preserve">de solution </w:t>
            </w:r>
            <w:r w:rsidR="003041E9" w:rsidRPr="00370E7A">
              <w:rPr>
                <w:sz w:val="20"/>
                <w:szCs w:val="20"/>
              </w:rPr>
              <w:t xml:space="preserve">sèche </w:t>
            </w:r>
            <w:r>
              <w:rPr>
                <w:sz w:val="20"/>
                <w:szCs w:val="20"/>
              </w:rPr>
              <w:t xml:space="preserve">type planchers </w:t>
            </w:r>
            <w:r w:rsidR="003041E9" w:rsidRPr="00370E7A">
              <w:rPr>
                <w:sz w:val="20"/>
                <w:szCs w:val="20"/>
              </w:rPr>
              <w:t>sur lambourdes et plots résilient (</w:t>
            </w:r>
            <w:proofErr w:type="spellStart"/>
            <w:r w:rsidR="003041E9" w:rsidRPr="00370E7A">
              <w:rPr>
                <w:sz w:val="20"/>
                <w:szCs w:val="20"/>
              </w:rPr>
              <w:t>Sylomer</w:t>
            </w:r>
            <w:proofErr w:type="spellEnd"/>
            <w:r w:rsidR="003041E9" w:rsidRPr="00370E7A">
              <w:rPr>
                <w:sz w:val="20"/>
                <w:szCs w:val="20"/>
              </w:rPr>
              <w:t>…), ou planchers techniques</w:t>
            </w:r>
            <w:r>
              <w:rPr>
                <w:sz w:val="20"/>
                <w:szCs w:val="20"/>
              </w:rPr>
              <w:t xml:space="preserve"> est évoquée. Aline GAULUPEAU pourra éventuellement fournir des essais in-situ sur cette configuration.</w:t>
            </w:r>
          </w:p>
          <w:p w:rsidR="003041E9" w:rsidRDefault="003041E9" w:rsidP="00025D0F">
            <w:pPr>
              <w:jc w:val="both"/>
              <w:rPr>
                <w:sz w:val="20"/>
                <w:szCs w:val="20"/>
              </w:rPr>
            </w:pPr>
          </w:p>
          <w:p w:rsidR="003262C3" w:rsidRPr="00370E7A" w:rsidRDefault="003262C3" w:rsidP="00025D0F">
            <w:pPr>
              <w:jc w:val="both"/>
              <w:rPr>
                <w:sz w:val="20"/>
                <w:szCs w:val="20"/>
              </w:rPr>
            </w:pPr>
            <w:r>
              <w:rPr>
                <w:sz w:val="20"/>
                <w:szCs w:val="20"/>
              </w:rPr>
              <w:t xml:space="preserve">Pour le guide de conception : </w:t>
            </w:r>
          </w:p>
          <w:p w:rsidR="00D87CA9" w:rsidRPr="00370E7A" w:rsidRDefault="00D87CA9" w:rsidP="00025D0F">
            <w:pPr>
              <w:jc w:val="both"/>
              <w:rPr>
                <w:sz w:val="20"/>
                <w:szCs w:val="20"/>
              </w:rPr>
            </w:pPr>
            <w:r w:rsidRPr="00370E7A">
              <w:rPr>
                <w:sz w:val="20"/>
                <w:szCs w:val="20"/>
              </w:rPr>
              <w:t>Intégrer comme solution</w:t>
            </w:r>
            <w:r w:rsidR="00370E7A">
              <w:rPr>
                <w:sz w:val="20"/>
                <w:szCs w:val="20"/>
              </w:rPr>
              <w:t xml:space="preserve"> : </w:t>
            </w:r>
            <w:r w:rsidRPr="00370E7A">
              <w:rPr>
                <w:sz w:val="20"/>
                <w:szCs w:val="20"/>
              </w:rPr>
              <w:t xml:space="preserve">planchers sur lambourde avec jonction ponctuel (plot élastomère) </w:t>
            </w:r>
            <w:r w:rsidR="00370E7A">
              <w:rPr>
                <w:sz w:val="20"/>
                <w:szCs w:val="20"/>
              </w:rPr>
              <w:t>o</w:t>
            </w:r>
            <w:r w:rsidRPr="00370E7A">
              <w:rPr>
                <w:sz w:val="20"/>
                <w:szCs w:val="20"/>
              </w:rPr>
              <w:t xml:space="preserve">u plancher technique (technique similaire) </w:t>
            </w:r>
            <w:proofErr w:type="spellStart"/>
            <w:r w:rsidRPr="00370E7A">
              <w:rPr>
                <w:sz w:val="20"/>
                <w:szCs w:val="20"/>
              </w:rPr>
              <w:t>dallette</w:t>
            </w:r>
            <w:proofErr w:type="spellEnd"/>
            <w:r w:rsidRPr="00370E7A">
              <w:rPr>
                <w:sz w:val="20"/>
                <w:szCs w:val="20"/>
              </w:rPr>
              <w:t xml:space="preserve"> béton</w:t>
            </w:r>
          </w:p>
          <w:p w:rsidR="00D87CA9" w:rsidRPr="00370E7A" w:rsidRDefault="00D87CA9" w:rsidP="00025D0F">
            <w:pPr>
              <w:jc w:val="both"/>
              <w:rPr>
                <w:sz w:val="20"/>
                <w:szCs w:val="20"/>
              </w:rPr>
            </w:pPr>
          </w:p>
          <w:p w:rsidR="003262C3" w:rsidRDefault="00D87CA9" w:rsidP="00025D0F">
            <w:pPr>
              <w:jc w:val="both"/>
              <w:rPr>
                <w:sz w:val="20"/>
                <w:szCs w:val="20"/>
              </w:rPr>
            </w:pPr>
            <w:r w:rsidRPr="00370E7A">
              <w:rPr>
                <w:sz w:val="20"/>
                <w:szCs w:val="20"/>
              </w:rPr>
              <w:t>Etape</w:t>
            </w:r>
            <w:r w:rsidR="003262C3">
              <w:rPr>
                <w:sz w:val="20"/>
                <w:szCs w:val="20"/>
              </w:rPr>
              <w:t xml:space="preserve"> 2 :</w:t>
            </w:r>
          </w:p>
          <w:p w:rsidR="00D87CA9" w:rsidRPr="00370E7A" w:rsidRDefault="003262C3" w:rsidP="00025D0F">
            <w:pPr>
              <w:jc w:val="both"/>
              <w:rPr>
                <w:sz w:val="20"/>
                <w:szCs w:val="20"/>
              </w:rPr>
            </w:pPr>
            <w:r>
              <w:rPr>
                <w:sz w:val="20"/>
                <w:szCs w:val="20"/>
              </w:rPr>
              <w:t xml:space="preserve">Etudier des solutions de </w:t>
            </w:r>
            <w:r w:rsidR="00D87CA9" w:rsidRPr="00370E7A">
              <w:rPr>
                <w:sz w:val="20"/>
                <w:szCs w:val="20"/>
              </w:rPr>
              <w:t>chape sèche plus lourde</w:t>
            </w:r>
          </w:p>
          <w:p w:rsidR="009B0AC4" w:rsidRPr="00370E7A" w:rsidRDefault="00D87CA9" w:rsidP="00025D0F">
            <w:pPr>
              <w:jc w:val="both"/>
              <w:rPr>
                <w:sz w:val="20"/>
                <w:szCs w:val="20"/>
              </w:rPr>
            </w:pPr>
            <w:r w:rsidRPr="00370E7A">
              <w:rPr>
                <w:sz w:val="20"/>
                <w:szCs w:val="20"/>
              </w:rPr>
              <w:t>Optimiser les épaisseurs</w:t>
            </w:r>
          </w:p>
          <w:p w:rsidR="009B0AC4" w:rsidRPr="00370E7A" w:rsidRDefault="009B0AC4" w:rsidP="00025D0F">
            <w:pPr>
              <w:jc w:val="both"/>
              <w:rPr>
                <w:sz w:val="20"/>
                <w:szCs w:val="20"/>
              </w:rPr>
            </w:pPr>
          </w:p>
        </w:tc>
      </w:tr>
      <w:tr w:rsidR="00FF124F" w:rsidRPr="00370E7A" w:rsidTr="00025D0F">
        <w:tc>
          <w:tcPr>
            <w:tcW w:w="3070" w:type="dxa"/>
          </w:tcPr>
          <w:p w:rsidR="00FF124F" w:rsidRPr="00370E7A" w:rsidRDefault="00FF124F" w:rsidP="00025D0F">
            <w:pPr>
              <w:jc w:val="both"/>
              <w:rPr>
                <w:sz w:val="20"/>
                <w:szCs w:val="20"/>
              </w:rPr>
            </w:pPr>
            <w:r w:rsidRPr="00370E7A">
              <w:rPr>
                <w:sz w:val="20"/>
                <w:szCs w:val="20"/>
              </w:rPr>
              <w:t>Vibration liée à la marche sur un plancher</w:t>
            </w:r>
          </w:p>
        </w:tc>
        <w:tc>
          <w:tcPr>
            <w:tcW w:w="3071" w:type="dxa"/>
          </w:tcPr>
          <w:p w:rsidR="00FF124F" w:rsidRPr="00370E7A" w:rsidRDefault="00FF124F" w:rsidP="00025D0F">
            <w:pPr>
              <w:jc w:val="both"/>
              <w:rPr>
                <w:sz w:val="20"/>
                <w:szCs w:val="20"/>
              </w:rPr>
            </w:pPr>
            <w:r w:rsidRPr="00370E7A">
              <w:rPr>
                <w:sz w:val="20"/>
                <w:szCs w:val="20"/>
              </w:rPr>
              <w:t xml:space="preserve">Vigilance sur exigences </w:t>
            </w:r>
            <w:proofErr w:type="spellStart"/>
            <w:r w:rsidRPr="00370E7A">
              <w:rPr>
                <w:sz w:val="20"/>
                <w:szCs w:val="20"/>
              </w:rPr>
              <w:t>Eurocode</w:t>
            </w:r>
            <w:proofErr w:type="spellEnd"/>
            <w:r w:rsidRPr="00370E7A">
              <w:rPr>
                <w:sz w:val="20"/>
                <w:szCs w:val="20"/>
              </w:rPr>
              <w:t xml:space="preserve"> 5 pas adaptées au bois</w:t>
            </w:r>
          </w:p>
        </w:tc>
        <w:tc>
          <w:tcPr>
            <w:tcW w:w="3071" w:type="dxa"/>
          </w:tcPr>
          <w:p w:rsidR="00FF124F" w:rsidRPr="00370E7A" w:rsidRDefault="00FF124F" w:rsidP="00025D0F">
            <w:pPr>
              <w:jc w:val="both"/>
              <w:rPr>
                <w:sz w:val="20"/>
                <w:szCs w:val="20"/>
              </w:rPr>
            </w:pPr>
            <w:r w:rsidRPr="00370E7A">
              <w:rPr>
                <w:sz w:val="20"/>
                <w:szCs w:val="20"/>
              </w:rPr>
              <w:t>Réviser ces exigences et proposer des moyens d’y répondre</w:t>
            </w:r>
          </w:p>
        </w:tc>
      </w:tr>
      <w:tr w:rsidR="009B0AC4" w:rsidRPr="00370E7A" w:rsidTr="00025D0F">
        <w:tc>
          <w:tcPr>
            <w:tcW w:w="9212" w:type="dxa"/>
            <w:gridSpan w:val="3"/>
          </w:tcPr>
          <w:p w:rsidR="009B0AC4" w:rsidRPr="003262C3" w:rsidRDefault="009B0AC4" w:rsidP="00025D0F">
            <w:pPr>
              <w:jc w:val="both"/>
              <w:rPr>
                <w:b/>
                <w:sz w:val="20"/>
                <w:szCs w:val="20"/>
              </w:rPr>
            </w:pPr>
            <w:r w:rsidRPr="003262C3">
              <w:rPr>
                <w:b/>
                <w:sz w:val="20"/>
                <w:szCs w:val="20"/>
              </w:rPr>
              <w:t>Analyse atelier n°2 :</w:t>
            </w:r>
          </w:p>
          <w:p w:rsidR="003262C3" w:rsidRDefault="003262C3" w:rsidP="00B8337D">
            <w:pPr>
              <w:jc w:val="both"/>
              <w:rPr>
                <w:sz w:val="20"/>
                <w:szCs w:val="20"/>
              </w:rPr>
            </w:pPr>
            <w:r>
              <w:rPr>
                <w:sz w:val="20"/>
                <w:szCs w:val="20"/>
              </w:rPr>
              <w:t>Constat :</w:t>
            </w:r>
          </w:p>
          <w:p w:rsidR="00B8337D" w:rsidRPr="00370E7A" w:rsidRDefault="00B8337D" w:rsidP="00B8337D">
            <w:pPr>
              <w:jc w:val="both"/>
              <w:rPr>
                <w:sz w:val="20"/>
                <w:szCs w:val="20"/>
              </w:rPr>
            </w:pPr>
            <w:proofErr w:type="spellStart"/>
            <w:r w:rsidRPr="00370E7A">
              <w:rPr>
                <w:sz w:val="20"/>
                <w:szCs w:val="20"/>
              </w:rPr>
              <w:t>F</w:t>
            </w:r>
            <w:r w:rsidRPr="003262C3">
              <w:rPr>
                <w:sz w:val="20"/>
                <w:szCs w:val="20"/>
                <w:vertAlign w:val="subscript"/>
              </w:rPr>
              <w:t>res</w:t>
            </w:r>
            <w:proofErr w:type="spellEnd"/>
            <w:r w:rsidRPr="00370E7A">
              <w:rPr>
                <w:sz w:val="20"/>
                <w:szCs w:val="20"/>
              </w:rPr>
              <w:t xml:space="preserve"> planchers &gt; 8Hz avec </w:t>
            </w:r>
            <w:proofErr w:type="spellStart"/>
            <w:r w:rsidRPr="00370E7A">
              <w:rPr>
                <w:sz w:val="20"/>
                <w:szCs w:val="20"/>
              </w:rPr>
              <w:t>coef</w:t>
            </w:r>
            <w:proofErr w:type="spellEnd"/>
            <w:r w:rsidRPr="00370E7A">
              <w:rPr>
                <w:sz w:val="20"/>
                <w:szCs w:val="20"/>
              </w:rPr>
              <w:t xml:space="preserve"> non adapté au bois</w:t>
            </w:r>
          </w:p>
          <w:p w:rsidR="009B0AC4" w:rsidRPr="00370E7A" w:rsidRDefault="009B0AC4" w:rsidP="00025D0F">
            <w:pPr>
              <w:jc w:val="both"/>
              <w:rPr>
                <w:sz w:val="20"/>
                <w:szCs w:val="20"/>
              </w:rPr>
            </w:pPr>
          </w:p>
          <w:p w:rsidR="003262C3" w:rsidRDefault="003262C3" w:rsidP="00025D0F">
            <w:pPr>
              <w:jc w:val="both"/>
              <w:rPr>
                <w:sz w:val="20"/>
                <w:szCs w:val="20"/>
              </w:rPr>
            </w:pPr>
            <w:r>
              <w:rPr>
                <w:sz w:val="20"/>
                <w:szCs w:val="20"/>
              </w:rPr>
              <w:t>Etape 2 :</w:t>
            </w:r>
          </w:p>
          <w:p w:rsidR="009B0AC4" w:rsidRDefault="003262C3" w:rsidP="00025D0F">
            <w:pPr>
              <w:jc w:val="both"/>
              <w:rPr>
                <w:sz w:val="20"/>
                <w:szCs w:val="20"/>
              </w:rPr>
            </w:pPr>
            <w:r>
              <w:rPr>
                <w:sz w:val="20"/>
                <w:szCs w:val="20"/>
              </w:rPr>
              <w:t>D</w:t>
            </w:r>
            <w:r w:rsidR="00B8337D" w:rsidRPr="00370E7A">
              <w:rPr>
                <w:sz w:val="20"/>
                <w:szCs w:val="20"/>
              </w:rPr>
              <w:t>éfinir les critères de confort</w:t>
            </w:r>
          </w:p>
          <w:p w:rsidR="003262C3" w:rsidRPr="00370E7A" w:rsidRDefault="003262C3" w:rsidP="00025D0F">
            <w:pPr>
              <w:jc w:val="both"/>
              <w:rPr>
                <w:sz w:val="20"/>
                <w:szCs w:val="20"/>
              </w:rPr>
            </w:pPr>
          </w:p>
          <w:p w:rsidR="009B0AC4" w:rsidRPr="00370E7A" w:rsidRDefault="003262C3" w:rsidP="00025D0F">
            <w:pPr>
              <w:jc w:val="both"/>
              <w:rPr>
                <w:sz w:val="20"/>
                <w:szCs w:val="20"/>
              </w:rPr>
            </w:pPr>
            <w:r>
              <w:rPr>
                <w:sz w:val="20"/>
                <w:szCs w:val="20"/>
              </w:rPr>
              <w:t>Un</w:t>
            </w:r>
            <w:r w:rsidR="00B8337D" w:rsidRPr="00370E7A">
              <w:rPr>
                <w:sz w:val="20"/>
                <w:szCs w:val="20"/>
              </w:rPr>
              <w:t xml:space="preserve"> rapport </w:t>
            </w:r>
            <w:proofErr w:type="spellStart"/>
            <w:r w:rsidR="00B8337D" w:rsidRPr="00370E7A">
              <w:rPr>
                <w:sz w:val="20"/>
                <w:szCs w:val="20"/>
              </w:rPr>
              <w:t>Codifab</w:t>
            </w:r>
            <w:proofErr w:type="spellEnd"/>
            <w:r>
              <w:rPr>
                <w:sz w:val="20"/>
                <w:szCs w:val="20"/>
              </w:rPr>
              <w:t xml:space="preserve"> est potentiellement en cours sur le sujet</w:t>
            </w:r>
          </w:p>
          <w:p w:rsidR="009B0AC4" w:rsidRPr="00370E7A" w:rsidRDefault="009B0AC4" w:rsidP="00025D0F">
            <w:pPr>
              <w:jc w:val="both"/>
              <w:rPr>
                <w:sz w:val="20"/>
                <w:szCs w:val="20"/>
              </w:rPr>
            </w:pPr>
          </w:p>
        </w:tc>
      </w:tr>
      <w:tr w:rsidR="00FF124F" w:rsidRPr="00370E7A" w:rsidTr="00025D0F">
        <w:tc>
          <w:tcPr>
            <w:tcW w:w="3070" w:type="dxa"/>
          </w:tcPr>
          <w:p w:rsidR="00FF124F" w:rsidRPr="00370E7A" w:rsidRDefault="00FF124F" w:rsidP="00025D0F">
            <w:pPr>
              <w:jc w:val="both"/>
              <w:rPr>
                <w:sz w:val="20"/>
                <w:szCs w:val="20"/>
              </w:rPr>
            </w:pPr>
            <w:r w:rsidRPr="00370E7A">
              <w:rPr>
                <w:sz w:val="20"/>
                <w:szCs w:val="20"/>
              </w:rPr>
              <w:t>Escaliers intérieurs duplex</w:t>
            </w:r>
          </w:p>
        </w:tc>
        <w:tc>
          <w:tcPr>
            <w:tcW w:w="3071" w:type="dxa"/>
          </w:tcPr>
          <w:p w:rsidR="00FF124F" w:rsidRPr="00370E7A" w:rsidRDefault="00FF124F" w:rsidP="005E59DA">
            <w:pPr>
              <w:jc w:val="both"/>
              <w:rPr>
                <w:sz w:val="20"/>
                <w:szCs w:val="20"/>
              </w:rPr>
            </w:pPr>
            <w:r w:rsidRPr="00370E7A">
              <w:rPr>
                <w:sz w:val="20"/>
                <w:szCs w:val="20"/>
              </w:rPr>
              <w:t>Désolidariser les escaliers</w:t>
            </w:r>
            <w:r w:rsidR="005E59DA" w:rsidRPr="00370E7A">
              <w:rPr>
                <w:sz w:val="20"/>
                <w:szCs w:val="20"/>
              </w:rPr>
              <w:t xml:space="preserve"> </w:t>
            </w:r>
          </w:p>
        </w:tc>
        <w:tc>
          <w:tcPr>
            <w:tcW w:w="3071" w:type="dxa"/>
          </w:tcPr>
          <w:p w:rsidR="00FF124F" w:rsidRPr="00370E7A" w:rsidRDefault="00FF124F" w:rsidP="00025D0F">
            <w:pPr>
              <w:jc w:val="both"/>
              <w:rPr>
                <w:sz w:val="20"/>
                <w:szCs w:val="20"/>
              </w:rPr>
            </w:pPr>
            <w:r w:rsidRPr="00370E7A">
              <w:rPr>
                <w:sz w:val="20"/>
                <w:szCs w:val="20"/>
              </w:rPr>
              <w:t>Développer solutions industrielles intégrant la désolidarisation</w:t>
            </w:r>
          </w:p>
        </w:tc>
      </w:tr>
      <w:tr w:rsidR="009B0AC4" w:rsidRPr="00370E7A" w:rsidTr="00025D0F">
        <w:tc>
          <w:tcPr>
            <w:tcW w:w="9212" w:type="dxa"/>
            <w:gridSpan w:val="3"/>
          </w:tcPr>
          <w:p w:rsidR="009B0AC4" w:rsidRPr="003262C3" w:rsidRDefault="009B0AC4" w:rsidP="00025D0F">
            <w:pPr>
              <w:jc w:val="both"/>
              <w:rPr>
                <w:b/>
                <w:sz w:val="20"/>
                <w:szCs w:val="20"/>
              </w:rPr>
            </w:pPr>
            <w:r w:rsidRPr="003262C3">
              <w:rPr>
                <w:b/>
                <w:sz w:val="20"/>
                <w:szCs w:val="20"/>
              </w:rPr>
              <w:t>Analyse atelier n°2 :</w:t>
            </w:r>
          </w:p>
          <w:p w:rsidR="003262C3" w:rsidRPr="00370E7A" w:rsidRDefault="003262C3" w:rsidP="003262C3">
            <w:pPr>
              <w:jc w:val="both"/>
              <w:rPr>
                <w:sz w:val="20"/>
                <w:szCs w:val="20"/>
              </w:rPr>
            </w:pPr>
            <w:r w:rsidRPr="00370E7A">
              <w:rPr>
                <w:sz w:val="20"/>
                <w:szCs w:val="20"/>
              </w:rPr>
              <w:t>Aucun retour d’XP</w:t>
            </w:r>
            <w:r>
              <w:rPr>
                <w:sz w:val="20"/>
                <w:szCs w:val="20"/>
              </w:rPr>
              <w:t xml:space="preserve"> sur ce sujet, le FCBA as-il est retour sur ce sujet ? La question sera portée par Catherine GUIGOU.</w:t>
            </w:r>
          </w:p>
          <w:p w:rsidR="003262C3" w:rsidRPr="00370E7A" w:rsidRDefault="003262C3" w:rsidP="003262C3">
            <w:pPr>
              <w:jc w:val="both"/>
              <w:rPr>
                <w:sz w:val="20"/>
                <w:szCs w:val="20"/>
              </w:rPr>
            </w:pPr>
            <w:r>
              <w:rPr>
                <w:sz w:val="20"/>
                <w:szCs w:val="20"/>
              </w:rPr>
              <w:t>La problématique vient de l’absence de</w:t>
            </w:r>
            <w:r w:rsidRPr="00370E7A">
              <w:rPr>
                <w:sz w:val="20"/>
                <w:szCs w:val="20"/>
              </w:rPr>
              <w:t xml:space="preserve"> garantie de la rigidité du plancher support, à étudier au cas par cas pour rigidifier le support (haut et bas) =&gt; valeur de rigidité à fixer</w:t>
            </w:r>
          </w:p>
          <w:p w:rsidR="003262C3" w:rsidRDefault="003262C3" w:rsidP="003262C3">
            <w:pPr>
              <w:jc w:val="both"/>
              <w:rPr>
                <w:sz w:val="20"/>
                <w:szCs w:val="20"/>
              </w:rPr>
            </w:pPr>
          </w:p>
          <w:p w:rsidR="003262C3" w:rsidRPr="00370E7A" w:rsidRDefault="003262C3" w:rsidP="003262C3">
            <w:pPr>
              <w:jc w:val="both"/>
              <w:rPr>
                <w:sz w:val="20"/>
                <w:szCs w:val="20"/>
              </w:rPr>
            </w:pPr>
            <w:r>
              <w:rPr>
                <w:sz w:val="20"/>
                <w:szCs w:val="20"/>
              </w:rPr>
              <w:t xml:space="preserve">Pour le guide de conception : </w:t>
            </w:r>
          </w:p>
          <w:p w:rsidR="00556613" w:rsidRPr="00370E7A" w:rsidRDefault="003262C3" w:rsidP="00025D0F">
            <w:pPr>
              <w:jc w:val="both"/>
              <w:rPr>
                <w:sz w:val="20"/>
                <w:szCs w:val="20"/>
              </w:rPr>
            </w:pPr>
            <w:r>
              <w:rPr>
                <w:sz w:val="20"/>
                <w:szCs w:val="20"/>
              </w:rPr>
              <w:t>Intégrer des s</w:t>
            </w:r>
            <w:r w:rsidRPr="00370E7A">
              <w:rPr>
                <w:sz w:val="20"/>
                <w:szCs w:val="20"/>
              </w:rPr>
              <w:t>upports massifs</w:t>
            </w:r>
            <w:r w:rsidR="00556613" w:rsidRPr="00370E7A">
              <w:rPr>
                <w:sz w:val="20"/>
                <w:szCs w:val="20"/>
              </w:rPr>
              <w:t xml:space="preserve"> béton</w:t>
            </w:r>
          </w:p>
          <w:p w:rsidR="00556613" w:rsidRPr="00370E7A" w:rsidRDefault="00556613" w:rsidP="00025D0F">
            <w:pPr>
              <w:jc w:val="both"/>
              <w:rPr>
                <w:sz w:val="20"/>
                <w:szCs w:val="20"/>
              </w:rPr>
            </w:pPr>
          </w:p>
          <w:p w:rsidR="003262C3" w:rsidRDefault="003262C3" w:rsidP="005E59DA">
            <w:pPr>
              <w:jc w:val="both"/>
              <w:rPr>
                <w:sz w:val="20"/>
                <w:szCs w:val="20"/>
              </w:rPr>
            </w:pPr>
            <w:r>
              <w:rPr>
                <w:sz w:val="20"/>
                <w:szCs w:val="20"/>
              </w:rPr>
              <w:t>Etape 2 :</w:t>
            </w:r>
          </w:p>
          <w:p w:rsidR="005E59DA" w:rsidRPr="00370E7A" w:rsidRDefault="003262C3" w:rsidP="005E59DA">
            <w:pPr>
              <w:jc w:val="both"/>
              <w:rPr>
                <w:sz w:val="20"/>
                <w:szCs w:val="20"/>
              </w:rPr>
            </w:pPr>
            <w:r>
              <w:rPr>
                <w:sz w:val="20"/>
                <w:szCs w:val="20"/>
              </w:rPr>
              <w:t>D</w:t>
            </w:r>
            <w:r w:rsidR="00556613" w:rsidRPr="00370E7A">
              <w:rPr>
                <w:sz w:val="20"/>
                <w:szCs w:val="20"/>
              </w:rPr>
              <w:t>éfinir la valeur de rigidité à fixer</w:t>
            </w:r>
          </w:p>
          <w:p w:rsidR="009B0AC4" w:rsidRPr="00370E7A" w:rsidRDefault="003262C3" w:rsidP="00025D0F">
            <w:pPr>
              <w:jc w:val="both"/>
              <w:rPr>
                <w:sz w:val="20"/>
                <w:szCs w:val="20"/>
              </w:rPr>
            </w:pPr>
            <w:r>
              <w:rPr>
                <w:sz w:val="20"/>
                <w:szCs w:val="20"/>
              </w:rPr>
              <w:t>Etude des e</w:t>
            </w:r>
            <w:r w:rsidRPr="00370E7A">
              <w:rPr>
                <w:sz w:val="20"/>
                <w:szCs w:val="20"/>
              </w:rPr>
              <w:t>scaliers</w:t>
            </w:r>
            <w:r w:rsidR="00B8337D" w:rsidRPr="00370E7A">
              <w:rPr>
                <w:sz w:val="20"/>
                <w:szCs w:val="20"/>
              </w:rPr>
              <w:t xml:space="preserve"> bois posé</w:t>
            </w:r>
            <w:r>
              <w:rPr>
                <w:sz w:val="20"/>
                <w:szCs w:val="20"/>
              </w:rPr>
              <w:t>s</w:t>
            </w:r>
            <w:r w:rsidR="00B8337D" w:rsidRPr="00370E7A">
              <w:rPr>
                <w:sz w:val="20"/>
                <w:szCs w:val="20"/>
              </w:rPr>
              <w:t xml:space="preserve"> sur élément de structure rigide ou CLT ou rigidification planchers bois nervurés</w:t>
            </w:r>
          </w:p>
          <w:p w:rsidR="009B0AC4" w:rsidRPr="00370E7A" w:rsidRDefault="009B0AC4" w:rsidP="00025D0F">
            <w:pPr>
              <w:jc w:val="both"/>
              <w:rPr>
                <w:sz w:val="20"/>
                <w:szCs w:val="20"/>
              </w:rPr>
            </w:pPr>
          </w:p>
          <w:p w:rsidR="009B0AC4" w:rsidRPr="00370E7A" w:rsidRDefault="009B0AC4" w:rsidP="00025D0F">
            <w:pPr>
              <w:jc w:val="both"/>
              <w:rPr>
                <w:sz w:val="20"/>
                <w:szCs w:val="20"/>
              </w:rPr>
            </w:pPr>
          </w:p>
        </w:tc>
      </w:tr>
    </w:tbl>
    <w:p w:rsidR="00FD52AF" w:rsidRPr="00370E7A" w:rsidRDefault="00FD52AF">
      <w:pPr>
        <w:rPr>
          <w:sz w:val="20"/>
          <w:szCs w:val="20"/>
        </w:rPr>
      </w:pPr>
    </w:p>
    <w:tbl>
      <w:tblPr>
        <w:tblStyle w:val="Grilledutableau"/>
        <w:tblW w:w="0" w:type="auto"/>
        <w:tblLook w:val="04A0" w:firstRow="1" w:lastRow="0" w:firstColumn="1" w:lastColumn="0" w:noHBand="0" w:noVBand="1"/>
      </w:tblPr>
      <w:tblGrid>
        <w:gridCol w:w="3070"/>
        <w:gridCol w:w="3071"/>
        <w:gridCol w:w="3071"/>
      </w:tblGrid>
      <w:tr w:rsidR="003F277E" w:rsidRPr="00370E7A" w:rsidTr="00025D0F">
        <w:tc>
          <w:tcPr>
            <w:tcW w:w="3070" w:type="dxa"/>
          </w:tcPr>
          <w:p w:rsidR="003F277E" w:rsidRPr="00370E7A" w:rsidRDefault="003F277E" w:rsidP="009B0AC4">
            <w:pPr>
              <w:jc w:val="center"/>
              <w:rPr>
                <w:i/>
                <w:sz w:val="20"/>
                <w:szCs w:val="20"/>
              </w:rPr>
            </w:pPr>
          </w:p>
        </w:tc>
        <w:tc>
          <w:tcPr>
            <w:tcW w:w="3071" w:type="dxa"/>
          </w:tcPr>
          <w:p w:rsidR="003F277E" w:rsidRPr="00370E7A" w:rsidRDefault="003F277E" w:rsidP="009B0AC4">
            <w:pPr>
              <w:jc w:val="center"/>
              <w:rPr>
                <w:i/>
                <w:sz w:val="20"/>
                <w:szCs w:val="20"/>
              </w:rPr>
            </w:pPr>
            <w:r w:rsidRPr="00370E7A">
              <w:rPr>
                <w:i/>
                <w:sz w:val="20"/>
                <w:szCs w:val="20"/>
              </w:rPr>
              <w:t>A court terme</w:t>
            </w:r>
          </w:p>
          <w:p w:rsidR="003F277E" w:rsidRPr="00370E7A" w:rsidRDefault="003F277E" w:rsidP="009B0AC4">
            <w:pPr>
              <w:jc w:val="center"/>
              <w:rPr>
                <w:i/>
                <w:sz w:val="20"/>
                <w:szCs w:val="20"/>
              </w:rPr>
            </w:pPr>
            <w:r w:rsidRPr="00370E7A">
              <w:rPr>
                <w:i/>
                <w:sz w:val="20"/>
                <w:szCs w:val="20"/>
              </w:rPr>
              <w:t>Concours PUCA</w:t>
            </w:r>
          </w:p>
        </w:tc>
        <w:tc>
          <w:tcPr>
            <w:tcW w:w="3071" w:type="dxa"/>
          </w:tcPr>
          <w:p w:rsidR="003F277E" w:rsidRPr="00370E7A" w:rsidRDefault="003F277E" w:rsidP="009B0AC4">
            <w:pPr>
              <w:jc w:val="center"/>
              <w:rPr>
                <w:i/>
                <w:sz w:val="20"/>
                <w:szCs w:val="20"/>
              </w:rPr>
            </w:pPr>
            <w:r w:rsidRPr="00370E7A">
              <w:rPr>
                <w:i/>
                <w:sz w:val="20"/>
                <w:szCs w:val="20"/>
              </w:rPr>
              <w:t>A long terme</w:t>
            </w:r>
          </w:p>
          <w:p w:rsidR="003F277E" w:rsidRPr="00370E7A" w:rsidRDefault="003F277E" w:rsidP="009B0AC4">
            <w:pPr>
              <w:jc w:val="center"/>
              <w:rPr>
                <w:i/>
                <w:sz w:val="20"/>
                <w:szCs w:val="20"/>
              </w:rPr>
            </w:pPr>
            <w:r w:rsidRPr="00370E7A">
              <w:rPr>
                <w:i/>
                <w:sz w:val="20"/>
                <w:szCs w:val="20"/>
              </w:rPr>
              <w:t>Etudes spécifiques</w:t>
            </w:r>
          </w:p>
        </w:tc>
      </w:tr>
      <w:tr w:rsidR="00FF124F" w:rsidRPr="00370E7A" w:rsidTr="00025D0F">
        <w:tc>
          <w:tcPr>
            <w:tcW w:w="9212" w:type="dxa"/>
            <w:gridSpan w:val="3"/>
          </w:tcPr>
          <w:p w:rsidR="00FF124F" w:rsidRPr="00370E7A" w:rsidRDefault="00FF124F" w:rsidP="00025D0F">
            <w:pPr>
              <w:jc w:val="both"/>
              <w:rPr>
                <w:b/>
                <w:sz w:val="20"/>
                <w:szCs w:val="20"/>
              </w:rPr>
            </w:pPr>
            <w:r w:rsidRPr="00370E7A">
              <w:rPr>
                <w:b/>
                <w:sz w:val="20"/>
                <w:szCs w:val="20"/>
              </w:rPr>
              <w:t>Équipements</w:t>
            </w:r>
          </w:p>
        </w:tc>
      </w:tr>
      <w:tr w:rsidR="00FF124F" w:rsidRPr="00370E7A" w:rsidTr="00025D0F">
        <w:tc>
          <w:tcPr>
            <w:tcW w:w="3070" w:type="dxa"/>
          </w:tcPr>
          <w:p w:rsidR="00FF124F" w:rsidRPr="00370E7A" w:rsidRDefault="00FF124F" w:rsidP="00025D0F">
            <w:pPr>
              <w:jc w:val="both"/>
              <w:rPr>
                <w:sz w:val="20"/>
                <w:szCs w:val="20"/>
              </w:rPr>
            </w:pPr>
            <w:r w:rsidRPr="00370E7A">
              <w:rPr>
                <w:sz w:val="20"/>
                <w:szCs w:val="20"/>
              </w:rPr>
              <w:t>Chutes d'eaux</w:t>
            </w:r>
          </w:p>
        </w:tc>
        <w:tc>
          <w:tcPr>
            <w:tcW w:w="3071" w:type="dxa"/>
          </w:tcPr>
          <w:p w:rsidR="00FF124F" w:rsidRPr="00370E7A" w:rsidRDefault="00FF124F" w:rsidP="00025D0F">
            <w:pPr>
              <w:jc w:val="both"/>
              <w:rPr>
                <w:sz w:val="20"/>
                <w:szCs w:val="20"/>
              </w:rPr>
            </w:pPr>
            <w:r w:rsidRPr="00370E7A">
              <w:rPr>
                <w:sz w:val="20"/>
                <w:szCs w:val="20"/>
              </w:rPr>
              <w:t>Fixation souple des conduits sur ossatures bois ou métal très rigide</w:t>
            </w:r>
          </w:p>
        </w:tc>
        <w:tc>
          <w:tcPr>
            <w:tcW w:w="3071" w:type="dxa"/>
          </w:tcPr>
          <w:p w:rsidR="00FF124F" w:rsidRPr="00370E7A" w:rsidRDefault="00FF124F" w:rsidP="00025D0F">
            <w:pPr>
              <w:jc w:val="both"/>
              <w:rPr>
                <w:sz w:val="20"/>
                <w:szCs w:val="20"/>
              </w:rPr>
            </w:pPr>
            <w:r w:rsidRPr="00370E7A">
              <w:rPr>
                <w:sz w:val="20"/>
                <w:szCs w:val="20"/>
              </w:rPr>
              <w:t>Définir des exemples de solutions pour répondre aux exigences</w:t>
            </w:r>
          </w:p>
        </w:tc>
      </w:tr>
      <w:tr w:rsidR="008271E4" w:rsidRPr="00370E7A" w:rsidTr="00025D0F">
        <w:tc>
          <w:tcPr>
            <w:tcW w:w="9212" w:type="dxa"/>
            <w:gridSpan w:val="3"/>
          </w:tcPr>
          <w:p w:rsidR="008271E4" w:rsidRPr="00370E7A" w:rsidRDefault="008271E4" w:rsidP="00025D0F">
            <w:pPr>
              <w:jc w:val="both"/>
              <w:rPr>
                <w:sz w:val="20"/>
                <w:szCs w:val="20"/>
              </w:rPr>
            </w:pPr>
            <w:r w:rsidRPr="00370E7A">
              <w:rPr>
                <w:sz w:val="20"/>
                <w:szCs w:val="20"/>
              </w:rPr>
              <w:t>Analyse atelier n°2 :</w:t>
            </w:r>
          </w:p>
          <w:p w:rsidR="008271E4" w:rsidRPr="00370E7A" w:rsidRDefault="00FF5838" w:rsidP="00025D0F">
            <w:pPr>
              <w:jc w:val="both"/>
              <w:rPr>
                <w:sz w:val="20"/>
                <w:szCs w:val="20"/>
              </w:rPr>
            </w:pPr>
            <w:r>
              <w:rPr>
                <w:sz w:val="20"/>
                <w:szCs w:val="20"/>
              </w:rPr>
              <w:t>Idem : A</w:t>
            </w:r>
            <w:r w:rsidRPr="00FF5838">
              <w:rPr>
                <w:sz w:val="20"/>
                <w:szCs w:val="20"/>
              </w:rPr>
              <w:t>bsence de garantie de la rigidité du support</w:t>
            </w:r>
          </w:p>
          <w:p w:rsidR="00D52331" w:rsidRDefault="00D52331" w:rsidP="00025D0F">
            <w:pPr>
              <w:jc w:val="both"/>
              <w:rPr>
                <w:sz w:val="20"/>
                <w:szCs w:val="20"/>
              </w:rPr>
            </w:pPr>
          </w:p>
          <w:p w:rsidR="00FF5838" w:rsidRPr="00370E7A" w:rsidRDefault="00FF5838" w:rsidP="00025D0F">
            <w:pPr>
              <w:jc w:val="both"/>
              <w:rPr>
                <w:sz w:val="20"/>
                <w:szCs w:val="20"/>
              </w:rPr>
            </w:pPr>
            <w:r>
              <w:rPr>
                <w:sz w:val="20"/>
                <w:szCs w:val="20"/>
              </w:rPr>
              <w:t>Ce thème soulève des remarques annexes :</w:t>
            </w:r>
          </w:p>
          <w:p w:rsidR="008271E4" w:rsidRPr="00370E7A" w:rsidRDefault="00FF5838" w:rsidP="00025D0F">
            <w:pPr>
              <w:jc w:val="both"/>
              <w:rPr>
                <w:sz w:val="20"/>
                <w:szCs w:val="20"/>
              </w:rPr>
            </w:pPr>
            <w:r>
              <w:rPr>
                <w:sz w:val="20"/>
                <w:szCs w:val="20"/>
              </w:rPr>
              <w:t>Des problèmes d’</w:t>
            </w:r>
            <w:r w:rsidR="00556613" w:rsidRPr="00370E7A">
              <w:rPr>
                <w:sz w:val="20"/>
                <w:szCs w:val="20"/>
              </w:rPr>
              <w:t>interphonie VMC/gaine chute d’eau</w:t>
            </w:r>
            <w:r>
              <w:rPr>
                <w:sz w:val="20"/>
                <w:szCs w:val="20"/>
              </w:rPr>
              <w:t xml:space="preserve"> ont été constatés en cas de gaine technique unique</w:t>
            </w:r>
            <w:r w:rsidR="00D52331" w:rsidRPr="00370E7A">
              <w:rPr>
                <w:sz w:val="20"/>
                <w:szCs w:val="20"/>
              </w:rPr>
              <w:t> : solution possible silencieux au niveau de la bouche</w:t>
            </w:r>
          </w:p>
          <w:p w:rsidR="00556613" w:rsidRPr="00370E7A" w:rsidRDefault="00556613" w:rsidP="00025D0F">
            <w:pPr>
              <w:jc w:val="both"/>
              <w:rPr>
                <w:sz w:val="20"/>
                <w:szCs w:val="20"/>
              </w:rPr>
            </w:pPr>
          </w:p>
          <w:p w:rsidR="00FF5838" w:rsidRDefault="00FF5838" w:rsidP="00025D0F">
            <w:pPr>
              <w:jc w:val="both"/>
              <w:rPr>
                <w:sz w:val="20"/>
                <w:szCs w:val="20"/>
              </w:rPr>
            </w:pPr>
            <w:r>
              <w:rPr>
                <w:sz w:val="20"/>
                <w:szCs w:val="20"/>
              </w:rPr>
              <w:t xml:space="preserve">Le </w:t>
            </w:r>
            <w:r w:rsidR="00D52331" w:rsidRPr="00370E7A">
              <w:rPr>
                <w:sz w:val="20"/>
                <w:szCs w:val="20"/>
              </w:rPr>
              <w:t xml:space="preserve">rebouchage </w:t>
            </w:r>
            <w:r>
              <w:rPr>
                <w:sz w:val="20"/>
                <w:szCs w:val="20"/>
              </w:rPr>
              <w:t xml:space="preserve">des </w:t>
            </w:r>
            <w:r w:rsidR="00D52331" w:rsidRPr="00370E7A">
              <w:rPr>
                <w:sz w:val="20"/>
                <w:szCs w:val="20"/>
              </w:rPr>
              <w:t>passage</w:t>
            </w:r>
            <w:r>
              <w:rPr>
                <w:sz w:val="20"/>
                <w:szCs w:val="20"/>
              </w:rPr>
              <w:t>s</w:t>
            </w:r>
            <w:r w:rsidR="00D52331" w:rsidRPr="00370E7A">
              <w:rPr>
                <w:sz w:val="20"/>
                <w:szCs w:val="20"/>
              </w:rPr>
              <w:t xml:space="preserve"> gaine</w:t>
            </w:r>
            <w:r>
              <w:rPr>
                <w:sz w:val="20"/>
                <w:szCs w:val="20"/>
              </w:rPr>
              <w:t xml:space="preserve"> dans un </w:t>
            </w:r>
            <w:proofErr w:type="gramStart"/>
            <w:r>
              <w:rPr>
                <w:sz w:val="20"/>
                <w:szCs w:val="20"/>
              </w:rPr>
              <w:t>planchers</w:t>
            </w:r>
            <w:proofErr w:type="gramEnd"/>
            <w:r>
              <w:rPr>
                <w:sz w:val="20"/>
                <w:szCs w:val="20"/>
              </w:rPr>
              <w:t xml:space="preserve"> bois est réalisé comme dans un plancher béton :</w:t>
            </w:r>
            <w:r w:rsidR="00D52331" w:rsidRPr="00370E7A">
              <w:rPr>
                <w:sz w:val="20"/>
                <w:szCs w:val="20"/>
              </w:rPr>
              <w:t xml:space="preserve"> pas de mou</w:t>
            </w:r>
            <w:r>
              <w:rPr>
                <w:sz w:val="20"/>
                <w:szCs w:val="20"/>
              </w:rPr>
              <w:t>sse, rebouchage béton ou plâtre.</w:t>
            </w:r>
          </w:p>
          <w:p w:rsidR="008271E4" w:rsidRDefault="00FF5838" w:rsidP="00025D0F">
            <w:pPr>
              <w:jc w:val="both"/>
              <w:rPr>
                <w:sz w:val="20"/>
                <w:szCs w:val="20"/>
              </w:rPr>
            </w:pPr>
            <w:r>
              <w:rPr>
                <w:sz w:val="20"/>
                <w:szCs w:val="20"/>
              </w:rPr>
              <w:t>Un a</w:t>
            </w:r>
            <w:r w:rsidR="005F275C" w:rsidRPr="00370E7A">
              <w:rPr>
                <w:sz w:val="20"/>
                <w:szCs w:val="20"/>
              </w:rPr>
              <w:t xml:space="preserve">vantage </w:t>
            </w:r>
            <w:r>
              <w:rPr>
                <w:sz w:val="20"/>
                <w:szCs w:val="20"/>
              </w:rPr>
              <w:t xml:space="preserve">de la </w:t>
            </w:r>
            <w:r w:rsidR="005F275C" w:rsidRPr="00370E7A">
              <w:rPr>
                <w:sz w:val="20"/>
                <w:szCs w:val="20"/>
              </w:rPr>
              <w:t>préfabrication</w:t>
            </w:r>
            <w:r>
              <w:rPr>
                <w:sz w:val="20"/>
                <w:szCs w:val="20"/>
              </w:rPr>
              <w:t xml:space="preserve"> est noté puisqu’il est possible de </w:t>
            </w:r>
            <w:r w:rsidR="005F275C" w:rsidRPr="00370E7A">
              <w:rPr>
                <w:sz w:val="20"/>
                <w:szCs w:val="20"/>
              </w:rPr>
              <w:t>repér</w:t>
            </w:r>
            <w:r>
              <w:rPr>
                <w:sz w:val="20"/>
                <w:szCs w:val="20"/>
              </w:rPr>
              <w:t>er préalablement l</w:t>
            </w:r>
            <w:r w:rsidR="005F275C" w:rsidRPr="00370E7A">
              <w:rPr>
                <w:sz w:val="20"/>
                <w:szCs w:val="20"/>
              </w:rPr>
              <w:t>es passages</w:t>
            </w:r>
            <w:r>
              <w:rPr>
                <w:sz w:val="20"/>
                <w:szCs w:val="20"/>
              </w:rPr>
              <w:t xml:space="preserve"> de fluides (BIM). Les </w:t>
            </w:r>
            <w:r w:rsidR="005F275C" w:rsidRPr="00370E7A">
              <w:rPr>
                <w:sz w:val="20"/>
                <w:szCs w:val="20"/>
              </w:rPr>
              <w:t>réservation</w:t>
            </w:r>
            <w:r>
              <w:rPr>
                <w:sz w:val="20"/>
                <w:szCs w:val="20"/>
              </w:rPr>
              <w:t xml:space="preserve">s peuvent donc être réalisées </w:t>
            </w:r>
            <w:r w:rsidR="005F275C" w:rsidRPr="00370E7A">
              <w:rPr>
                <w:sz w:val="20"/>
                <w:szCs w:val="20"/>
              </w:rPr>
              <w:t>conduit par conduit</w:t>
            </w:r>
            <w:r>
              <w:rPr>
                <w:sz w:val="20"/>
                <w:szCs w:val="20"/>
              </w:rPr>
              <w:t xml:space="preserve"> ce qui</w:t>
            </w:r>
            <w:r w:rsidR="005F275C" w:rsidRPr="00370E7A">
              <w:rPr>
                <w:sz w:val="20"/>
                <w:szCs w:val="20"/>
              </w:rPr>
              <w:t xml:space="preserve"> engendrera une amélioration notable de l’acoustique</w:t>
            </w:r>
            <w:r>
              <w:rPr>
                <w:sz w:val="20"/>
                <w:szCs w:val="20"/>
              </w:rPr>
              <w:t xml:space="preserve">. Photos fournies par </w:t>
            </w:r>
            <w:r w:rsidRPr="00FF5838">
              <w:rPr>
                <w:sz w:val="20"/>
                <w:szCs w:val="20"/>
              </w:rPr>
              <w:t xml:space="preserve">Michel </w:t>
            </w:r>
            <w:r>
              <w:rPr>
                <w:sz w:val="20"/>
                <w:szCs w:val="20"/>
              </w:rPr>
              <w:t>PERRIN :</w:t>
            </w:r>
          </w:p>
          <w:p w:rsidR="00FF5838" w:rsidRDefault="00FF5838" w:rsidP="00025D0F">
            <w:pPr>
              <w:jc w:val="both"/>
              <w:rPr>
                <w:sz w:val="20"/>
                <w:szCs w:val="20"/>
              </w:rPr>
            </w:pPr>
            <w:r w:rsidRPr="00FF5838">
              <w:rPr>
                <w:sz w:val="20"/>
                <w:szCs w:val="20"/>
              </w:rPr>
              <w:drawing>
                <wp:inline distT="0" distB="0" distL="0" distR="0" wp14:anchorId="01C0261B" wp14:editId="415B5449">
                  <wp:extent cx="2947182" cy="2210542"/>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5994" cy="2217152"/>
                          </a:xfrm>
                          <a:prstGeom prst="rect">
                            <a:avLst/>
                          </a:prstGeom>
                        </pic:spPr>
                      </pic:pic>
                    </a:graphicData>
                  </a:graphic>
                </wp:inline>
              </w:drawing>
            </w:r>
            <w:r>
              <w:rPr>
                <w:sz w:val="20"/>
                <w:szCs w:val="20"/>
              </w:rPr>
              <w:t xml:space="preserve"> </w:t>
            </w:r>
          </w:p>
          <w:p w:rsidR="00FF5838" w:rsidRDefault="00FF5838" w:rsidP="00025D0F">
            <w:pPr>
              <w:jc w:val="both"/>
              <w:rPr>
                <w:sz w:val="20"/>
                <w:szCs w:val="20"/>
              </w:rPr>
            </w:pPr>
            <w:r w:rsidRPr="00FF5838">
              <w:rPr>
                <w:sz w:val="20"/>
                <w:szCs w:val="20"/>
              </w:rPr>
              <w:drawing>
                <wp:inline distT="0" distB="0" distL="0" distR="0" wp14:anchorId="4BCEE58B" wp14:editId="50C2B220">
                  <wp:extent cx="2988126" cy="2253008"/>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89294" cy="2253888"/>
                          </a:xfrm>
                          <a:prstGeom prst="rect">
                            <a:avLst/>
                          </a:prstGeom>
                        </pic:spPr>
                      </pic:pic>
                    </a:graphicData>
                  </a:graphic>
                </wp:inline>
              </w:drawing>
            </w:r>
          </w:p>
          <w:p w:rsidR="00FF5838" w:rsidRPr="00370E7A" w:rsidRDefault="00FF5838" w:rsidP="00025D0F">
            <w:pPr>
              <w:jc w:val="both"/>
              <w:rPr>
                <w:sz w:val="20"/>
                <w:szCs w:val="20"/>
              </w:rPr>
            </w:pPr>
            <w:r w:rsidRPr="00FF5838">
              <w:rPr>
                <w:sz w:val="20"/>
                <w:szCs w:val="20"/>
              </w:rPr>
              <w:lastRenderedPageBreak/>
              <w:drawing>
                <wp:inline distT="0" distB="0" distL="0" distR="0" wp14:anchorId="5C4363D1" wp14:editId="540EE1A2">
                  <wp:extent cx="3369213" cy="2528163"/>
                  <wp:effectExtent l="0" t="0" r="3175"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70168" cy="2528880"/>
                          </a:xfrm>
                          <a:prstGeom prst="rect">
                            <a:avLst/>
                          </a:prstGeom>
                        </pic:spPr>
                      </pic:pic>
                    </a:graphicData>
                  </a:graphic>
                </wp:inline>
              </w:drawing>
            </w:r>
          </w:p>
          <w:p w:rsidR="008271E4" w:rsidRPr="00370E7A" w:rsidRDefault="008271E4" w:rsidP="00025D0F">
            <w:pPr>
              <w:jc w:val="both"/>
              <w:rPr>
                <w:sz w:val="20"/>
                <w:szCs w:val="20"/>
              </w:rPr>
            </w:pPr>
          </w:p>
        </w:tc>
      </w:tr>
      <w:tr w:rsidR="00FF124F" w:rsidRPr="00370E7A" w:rsidTr="00025D0F">
        <w:tc>
          <w:tcPr>
            <w:tcW w:w="3070" w:type="dxa"/>
          </w:tcPr>
          <w:p w:rsidR="00FF124F" w:rsidRPr="00370E7A" w:rsidRDefault="00FF124F" w:rsidP="00025D0F">
            <w:pPr>
              <w:jc w:val="both"/>
              <w:rPr>
                <w:sz w:val="20"/>
                <w:szCs w:val="20"/>
              </w:rPr>
            </w:pPr>
            <w:r w:rsidRPr="00370E7A">
              <w:rPr>
                <w:sz w:val="20"/>
                <w:szCs w:val="20"/>
              </w:rPr>
              <w:lastRenderedPageBreak/>
              <w:t>Machines à laver</w:t>
            </w:r>
          </w:p>
        </w:tc>
        <w:tc>
          <w:tcPr>
            <w:tcW w:w="3071" w:type="dxa"/>
          </w:tcPr>
          <w:p w:rsidR="00FF124F" w:rsidRPr="00370E7A" w:rsidRDefault="00FF124F" w:rsidP="00025D0F">
            <w:pPr>
              <w:jc w:val="both"/>
              <w:rPr>
                <w:sz w:val="20"/>
                <w:szCs w:val="20"/>
              </w:rPr>
            </w:pPr>
            <w:r w:rsidRPr="00370E7A">
              <w:rPr>
                <w:sz w:val="20"/>
                <w:szCs w:val="20"/>
              </w:rPr>
              <w:t>Réalisation d’un massif béton, ou laverie collective, ou espace extérieur</w:t>
            </w:r>
          </w:p>
        </w:tc>
        <w:tc>
          <w:tcPr>
            <w:tcW w:w="3071" w:type="dxa"/>
          </w:tcPr>
          <w:p w:rsidR="00FF124F" w:rsidRPr="00370E7A" w:rsidRDefault="00FF124F" w:rsidP="00025D0F">
            <w:pPr>
              <w:jc w:val="both"/>
              <w:rPr>
                <w:sz w:val="20"/>
                <w:szCs w:val="20"/>
              </w:rPr>
            </w:pPr>
            <w:r w:rsidRPr="00370E7A">
              <w:rPr>
                <w:sz w:val="20"/>
                <w:szCs w:val="20"/>
              </w:rPr>
              <w:t>Définir des exemples de solutions (rigidification ponctuelle des planchers) pour répondre a</w:t>
            </w:r>
          </w:p>
        </w:tc>
      </w:tr>
      <w:tr w:rsidR="008271E4" w:rsidRPr="00370E7A" w:rsidTr="00025D0F">
        <w:tc>
          <w:tcPr>
            <w:tcW w:w="9212" w:type="dxa"/>
            <w:gridSpan w:val="3"/>
          </w:tcPr>
          <w:p w:rsidR="008271E4" w:rsidRPr="00370E7A" w:rsidRDefault="008271E4" w:rsidP="00025D0F">
            <w:pPr>
              <w:jc w:val="both"/>
              <w:rPr>
                <w:sz w:val="20"/>
                <w:szCs w:val="20"/>
              </w:rPr>
            </w:pPr>
            <w:r w:rsidRPr="00370E7A">
              <w:rPr>
                <w:sz w:val="20"/>
                <w:szCs w:val="20"/>
              </w:rPr>
              <w:t>Analyse atelier n°2 :</w:t>
            </w:r>
          </w:p>
          <w:p w:rsidR="008271E4" w:rsidRPr="00370E7A" w:rsidRDefault="00FF5838" w:rsidP="00025D0F">
            <w:pPr>
              <w:jc w:val="both"/>
              <w:rPr>
                <w:sz w:val="20"/>
                <w:szCs w:val="20"/>
              </w:rPr>
            </w:pPr>
            <w:r>
              <w:rPr>
                <w:sz w:val="20"/>
                <w:szCs w:val="20"/>
              </w:rPr>
              <w:t>Idem : A</w:t>
            </w:r>
            <w:r w:rsidRPr="00FF5838">
              <w:rPr>
                <w:sz w:val="20"/>
                <w:szCs w:val="20"/>
              </w:rPr>
              <w:t>bsence de garantie de la rigidité du support</w:t>
            </w:r>
          </w:p>
          <w:p w:rsidR="00FF5838" w:rsidRDefault="00FF5838" w:rsidP="00FF5838">
            <w:pPr>
              <w:jc w:val="both"/>
              <w:rPr>
                <w:sz w:val="20"/>
                <w:szCs w:val="20"/>
              </w:rPr>
            </w:pPr>
          </w:p>
          <w:p w:rsidR="00FF5838" w:rsidRPr="00370E7A" w:rsidRDefault="00FF5838" w:rsidP="00FF5838">
            <w:pPr>
              <w:jc w:val="both"/>
              <w:rPr>
                <w:sz w:val="20"/>
                <w:szCs w:val="20"/>
              </w:rPr>
            </w:pPr>
            <w:r>
              <w:rPr>
                <w:sz w:val="20"/>
                <w:szCs w:val="20"/>
              </w:rPr>
              <w:t xml:space="preserve">Pour le guide de conception : </w:t>
            </w:r>
          </w:p>
          <w:p w:rsidR="00FF5838" w:rsidRPr="00370E7A" w:rsidRDefault="00FF5838" w:rsidP="00FF5838">
            <w:pPr>
              <w:jc w:val="both"/>
              <w:rPr>
                <w:sz w:val="20"/>
                <w:szCs w:val="20"/>
              </w:rPr>
            </w:pPr>
            <w:r>
              <w:rPr>
                <w:sz w:val="20"/>
                <w:szCs w:val="20"/>
              </w:rPr>
              <w:t>Intégrer des s</w:t>
            </w:r>
            <w:r w:rsidRPr="00370E7A">
              <w:rPr>
                <w:sz w:val="20"/>
                <w:szCs w:val="20"/>
              </w:rPr>
              <w:t>upports massifs béton</w:t>
            </w:r>
          </w:p>
          <w:p w:rsidR="00556613" w:rsidRPr="00370E7A" w:rsidRDefault="00556613" w:rsidP="00025D0F">
            <w:pPr>
              <w:jc w:val="both"/>
              <w:rPr>
                <w:sz w:val="20"/>
                <w:szCs w:val="20"/>
              </w:rPr>
            </w:pPr>
          </w:p>
          <w:p w:rsidR="00FF5838" w:rsidRDefault="00FF5838" w:rsidP="00FF5838">
            <w:pPr>
              <w:jc w:val="both"/>
              <w:rPr>
                <w:sz w:val="20"/>
                <w:szCs w:val="20"/>
              </w:rPr>
            </w:pPr>
            <w:r>
              <w:rPr>
                <w:sz w:val="20"/>
                <w:szCs w:val="20"/>
              </w:rPr>
              <w:t>Etape 2 :</w:t>
            </w:r>
          </w:p>
          <w:p w:rsidR="00FF5838" w:rsidRPr="00370E7A" w:rsidRDefault="00FF5838" w:rsidP="00FF5838">
            <w:pPr>
              <w:jc w:val="both"/>
              <w:rPr>
                <w:sz w:val="20"/>
                <w:szCs w:val="20"/>
              </w:rPr>
            </w:pPr>
            <w:r>
              <w:rPr>
                <w:sz w:val="20"/>
                <w:szCs w:val="20"/>
              </w:rPr>
              <w:t>D</w:t>
            </w:r>
            <w:r w:rsidRPr="00370E7A">
              <w:rPr>
                <w:sz w:val="20"/>
                <w:szCs w:val="20"/>
              </w:rPr>
              <w:t>éfinir la valeur de rigidité à fixer</w:t>
            </w:r>
          </w:p>
          <w:p w:rsidR="008271E4" w:rsidRPr="00370E7A" w:rsidRDefault="00556613" w:rsidP="00025D0F">
            <w:pPr>
              <w:jc w:val="both"/>
              <w:rPr>
                <w:sz w:val="20"/>
                <w:szCs w:val="20"/>
              </w:rPr>
            </w:pPr>
            <w:r w:rsidRPr="00370E7A">
              <w:rPr>
                <w:sz w:val="20"/>
                <w:szCs w:val="20"/>
              </w:rPr>
              <w:t>Etude</w:t>
            </w:r>
            <w:r w:rsidR="00FF5838">
              <w:rPr>
                <w:sz w:val="20"/>
                <w:szCs w:val="20"/>
              </w:rPr>
              <w:t xml:space="preserve"> sur cette thématique en cours au CSTB, rendu fin 2017</w:t>
            </w:r>
          </w:p>
          <w:p w:rsidR="008271E4" w:rsidRPr="00370E7A" w:rsidRDefault="008271E4" w:rsidP="00025D0F">
            <w:pPr>
              <w:jc w:val="both"/>
              <w:rPr>
                <w:sz w:val="20"/>
                <w:szCs w:val="20"/>
              </w:rPr>
            </w:pPr>
          </w:p>
          <w:p w:rsidR="008271E4" w:rsidRPr="00370E7A" w:rsidRDefault="008271E4" w:rsidP="00025D0F">
            <w:pPr>
              <w:jc w:val="both"/>
              <w:rPr>
                <w:sz w:val="20"/>
                <w:szCs w:val="20"/>
              </w:rPr>
            </w:pPr>
          </w:p>
        </w:tc>
      </w:tr>
      <w:tr w:rsidR="00FF124F" w:rsidRPr="00370E7A" w:rsidTr="00025D0F">
        <w:tc>
          <w:tcPr>
            <w:tcW w:w="3070" w:type="dxa"/>
          </w:tcPr>
          <w:p w:rsidR="00FF124F" w:rsidRPr="00370E7A" w:rsidRDefault="00FF124F" w:rsidP="00025D0F">
            <w:pPr>
              <w:jc w:val="both"/>
              <w:rPr>
                <w:sz w:val="20"/>
                <w:szCs w:val="20"/>
              </w:rPr>
            </w:pPr>
            <w:r w:rsidRPr="00370E7A">
              <w:rPr>
                <w:sz w:val="20"/>
                <w:szCs w:val="20"/>
              </w:rPr>
              <w:t>Ascenseurs</w:t>
            </w:r>
          </w:p>
        </w:tc>
        <w:tc>
          <w:tcPr>
            <w:tcW w:w="3071" w:type="dxa"/>
          </w:tcPr>
          <w:p w:rsidR="00FF124F" w:rsidRPr="00370E7A" w:rsidRDefault="00FF124F" w:rsidP="00025D0F">
            <w:pPr>
              <w:jc w:val="both"/>
              <w:rPr>
                <w:sz w:val="20"/>
                <w:szCs w:val="20"/>
              </w:rPr>
            </w:pPr>
            <w:r w:rsidRPr="00370E7A">
              <w:rPr>
                <w:sz w:val="20"/>
                <w:szCs w:val="20"/>
              </w:rPr>
              <w:t>Cage béton ou double ossature bois</w:t>
            </w:r>
          </w:p>
        </w:tc>
        <w:tc>
          <w:tcPr>
            <w:tcW w:w="3071" w:type="dxa"/>
          </w:tcPr>
          <w:p w:rsidR="00FF124F" w:rsidRPr="00370E7A" w:rsidRDefault="00FF124F" w:rsidP="00025D0F">
            <w:pPr>
              <w:jc w:val="both"/>
              <w:rPr>
                <w:sz w:val="20"/>
                <w:szCs w:val="20"/>
              </w:rPr>
            </w:pPr>
            <w:r w:rsidRPr="00370E7A">
              <w:rPr>
                <w:sz w:val="20"/>
                <w:szCs w:val="20"/>
              </w:rPr>
              <w:t>Définir des exemples de solutions avec une simple ossature bois</w:t>
            </w:r>
          </w:p>
        </w:tc>
      </w:tr>
      <w:tr w:rsidR="008271E4" w:rsidRPr="00370E7A" w:rsidTr="00025D0F">
        <w:tc>
          <w:tcPr>
            <w:tcW w:w="9212" w:type="dxa"/>
            <w:gridSpan w:val="3"/>
          </w:tcPr>
          <w:p w:rsidR="008271E4" w:rsidRPr="00370E7A" w:rsidRDefault="008271E4" w:rsidP="00025D0F">
            <w:pPr>
              <w:jc w:val="both"/>
              <w:rPr>
                <w:sz w:val="20"/>
                <w:szCs w:val="20"/>
              </w:rPr>
            </w:pPr>
            <w:r w:rsidRPr="00370E7A">
              <w:rPr>
                <w:sz w:val="20"/>
                <w:szCs w:val="20"/>
              </w:rPr>
              <w:t>Analyse atelier n°2 :</w:t>
            </w:r>
          </w:p>
          <w:p w:rsidR="00FF5838" w:rsidRDefault="00FF5838" w:rsidP="00FF5838">
            <w:pPr>
              <w:jc w:val="both"/>
              <w:rPr>
                <w:sz w:val="20"/>
                <w:szCs w:val="20"/>
              </w:rPr>
            </w:pPr>
          </w:p>
          <w:p w:rsidR="00FF5838" w:rsidRPr="00370E7A" w:rsidRDefault="00FF5838" w:rsidP="00FF5838">
            <w:pPr>
              <w:jc w:val="both"/>
              <w:rPr>
                <w:sz w:val="20"/>
                <w:szCs w:val="20"/>
              </w:rPr>
            </w:pPr>
            <w:r>
              <w:rPr>
                <w:sz w:val="20"/>
                <w:szCs w:val="20"/>
              </w:rPr>
              <w:t xml:space="preserve">Pour le guide de conception : </w:t>
            </w:r>
          </w:p>
          <w:p w:rsidR="008271E4" w:rsidRDefault="00FF5838" w:rsidP="00025D0F">
            <w:pPr>
              <w:jc w:val="both"/>
              <w:rPr>
                <w:sz w:val="20"/>
                <w:szCs w:val="20"/>
              </w:rPr>
            </w:pPr>
            <w:r>
              <w:rPr>
                <w:sz w:val="20"/>
                <w:szCs w:val="20"/>
              </w:rPr>
              <w:t>Solution possible : Cage en CLT + doublage</w:t>
            </w:r>
          </w:p>
          <w:p w:rsidR="00FF5838" w:rsidRPr="00370E7A" w:rsidRDefault="00FF5838" w:rsidP="00025D0F">
            <w:pPr>
              <w:jc w:val="both"/>
              <w:rPr>
                <w:sz w:val="20"/>
                <w:szCs w:val="20"/>
              </w:rPr>
            </w:pPr>
          </w:p>
          <w:p w:rsidR="008271E4" w:rsidRPr="00370E7A" w:rsidRDefault="00FF5838" w:rsidP="00025D0F">
            <w:pPr>
              <w:jc w:val="both"/>
              <w:rPr>
                <w:sz w:val="20"/>
                <w:szCs w:val="20"/>
              </w:rPr>
            </w:pPr>
            <w:r>
              <w:rPr>
                <w:sz w:val="20"/>
                <w:szCs w:val="20"/>
              </w:rPr>
              <w:t xml:space="preserve">Il faudrait contacter les </w:t>
            </w:r>
            <w:r w:rsidR="004F791E" w:rsidRPr="00370E7A">
              <w:rPr>
                <w:sz w:val="20"/>
                <w:szCs w:val="20"/>
              </w:rPr>
              <w:t>ascensoriste</w:t>
            </w:r>
            <w:r>
              <w:rPr>
                <w:sz w:val="20"/>
                <w:szCs w:val="20"/>
              </w:rPr>
              <w:t>s pour avoir leur retour d’expérience</w:t>
            </w:r>
          </w:p>
          <w:p w:rsidR="008271E4" w:rsidRPr="00370E7A" w:rsidRDefault="008271E4" w:rsidP="00025D0F">
            <w:pPr>
              <w:jc w:val="both"/>
              <w:rPr>
                <w:sz w:val="20"/>
                <w:szCs w:val="20"/>
              </w:rPr>
            </w:pPr>
          </w:p>
        </w:tc>
      </w:tr>
      <w:tr w:rsidR="00FF124F" w:rsidRPr="00370E7A" w:rsidTr="00025D0F">
        <w:tc>
          <w:tcPr>
            <w:tcW w:w="3070" w:type="dxa"/>
          </w:tcPr>
          <w:p w:rsidR="00FF124F" w:rsidRPr="00370E7A" w:rsidRDefault="00FF124F" w:rsidP="00025D0F">
            <w:pPr>
              <w:jc w:val="both"/>
              <w:rPr>
                <w:sz w:val="20"/>
                <w:szCs w:val="20"/>
              </w:rPr>
            </w:pPr>
            <w:r w:rsidRPr="00370E7A">
              <w:rPr>
                <w:sz w:val="20"/>
                <w:szCs w:val="20"/>
              </w:rPr>
              <w:t>Equipements en toiture (CTA, Groupes froids)</w:t>
            </w:r>
          </w:p>
        </w:tc>
        <w:tc>
          <w:tcPr>
            <w:tcW w:w="3071" w:type="dxa"/>
          </w:tcPr>
          <w:p w:rsidR="00FF124F" w:rsidRPr="00370E7A" w:rsidRDefault="00FF124F" w:rsidP="00025D0F">
            <w:pPr>
              <w:jc w:val="both"/>
              <w:rPr>
                <w:sz w:val="20"/>
                <w:szCs w:val="20"/>
              </w:rPr>
            </w:pPr>
            <w:r w:rsidRPr="00370E7A">
              <w:rPr>
                <w:sz w:val="20"/>
                <w:szCs w:val="20"/>
              </w:rPr>
              <w:t>Dernier étage béton ou utiliser des espaces tampons</w:t>
            </w:r>
          </w:p>
        </w:tc>
        <w:tc>
          <w:tcPr>
            <w:tcW w:w="3071" w:type="dxa"/>
          </w:tcPr>
          <w:p w:rsidR="00FF124F" w:rsidRPr="00370E7A" w:rsidRDefault="00FF124F" w:rsidP="00025D0F">
            <w:pPr>
              <w:jc w:val="both"/>
              <w:rPr>
                <w:sz w:val="20"/>
                <w:szCs w:val="20"/>
              </w:rPr>
            </w:pPr>
            <w:r w:rsidRPr="00370E7A">
              <w:rPr>
                <w:sz w:val="20"/>
                <w:szCs w:val="20"/>
              </w:rPr>
              <w:t>Définir des exemples de solutions pour une désolidarisation en bois</w:t>
            </w:r>
          </w:p>
        </w:tc>
      </w:tr>
      <w:tr w:rsidR="004F791E" w:rsidRPr="00370E7A" w:rsidTr="00025D0F">
        <w:tc>
          <w:tcPr>
            <w:tcW w:w="9212" w:type="dxa"/>
            <w:gridSpan w:val="3"/>
          </w:tcPr>
          <w:p w:rsidR="004F791E" w:rsidRPr="00370E7A" w:rsidRDefault="004F791E" w:rsidP="00025D0F">
            <w:pPr>
              <w:jc w:val="both"/>
              <w:rPr>
                <w:sz w:val="20"/>
                <w:szCs w:val="20"/>
              </w:rPr>
            </w:pPr>
            <w:r w:rsidRPr="00370E7A">
              <w:rPr>
                <w:sz w:val="20"/>
                <w:szCs w:val="20"/>
              </w:rPr>
              <w:t>Analyse atelier n°2 :</w:t>
            </w:r>
          </w:p>
          <w:p w:rsidR="00FF5838" w:rsidRPr="00370E7A" w:rsidRDefault="00FF5838" w:rsidP="00FF5838">
            <w:pPr>
              <w:jc w:val="both"/>
              <w:rPr>
                <w:sz w:val="20"/>
                <w:szCs w:val="20"/>
              </w:rPr>
            </w:pPr>
            <w:r>
              <w:rPr>
                <w:sz w:val="20"/>
                <w:szCs w:val="20"/>
              </w:rPr>
              <w:t>Idem : A</w:t>
            </w:r>
            <w:r w:rsidRPr="00FF5838">
              <w:rPr>
                <w:sz w:val="20"/>
                <w:szCs w:val="20"/>
              </w:rPr>
              <w:t>bsence de garantie de la rigidité du support</w:t>
            </w:r>
          </w:p>
          <w:p w:rsidR="004F791E" w:rsidRPr="00370E7A" w:rsidRDefault="004F791E" w:rsidP="00025D0F">
            <w:pPr>
              <w:jc w:val="both"/>
              <w:rPr>
                <w:sz w:val="20"/>
                <w:szCs w:val="20"/>
              </w:rPr>
            </w:pPr>
          </w:p>
          <w:p w:rsidR="00FF5838" w:rsidRPr="00370E7A" w:rsidRDefault="00FF5838" w:rsidP="00FF5838">
            <w:pPr>
              <w:jc w:val="both"/>
              <w:rPr>
                <w:sz w:val="20"/>
                <w:szCs w:val="20"/>
              </w:rPr>
            </w:pPr>
            <w:r>
              <w:rPr>
                <w:sz w:val="20"/>
                <w:szCs w:val="20"/>
              </w:rPr>
              <w:t xml:space="preserve">Pour le guide de conception : </w:t>
            </w:r>
          </w:p>
          <w:p w:rsidR="00FF5838" w:rsidRPr="00370E7A" w:rsidRDefault="00FF5838" w:rsidP="00FF5838">
            <w:pPr>
              <w:jc w:val="both"/>
              <w:rPr>
                <w:sz w:val="20"/>
                <w:szCs w:val="20"/>
              </w:rPr>
            </w:pPr>
            <w:r>
              <w:rPr>
                <w:sz w:val="20"/>
                <w:szCs w:val="20"/>
              </w:rPr>
              <w:t>Intégrer des s</w:t>
            </w:r>
            <w:r w:rsidRPr="00370E7A">
              <w:rPr>
                <w:sz w:val="20"/>
                <w:szCs w:val="20"/>
              </w:rPr>
              <w:t>upports massifs béton</w:t>
            </w:r>
            <w:r w:rsidR="00DC29C9">
              <w:rPr>
                <w:sz w:val="20"/>
                <w:szCs w:val="20"/>
              </w:rPr>
              <w:t xml:space="preserve"> </w:t>
            </w:r>
            <w:r w:rsidR="00DC29C9" w:rsidRPr="00370E7A">
              <w:rPr>
                <w:sz w:val="20"/>
                <w:szCs w:val="20"/>
              </w:rPr>
              <w:t>+ désolidarisation (plots, résilient</w:t>
            </w:r>
            <w:r w:rsidR="00DC29C9">
              <w:rPr>
                <w:sz w:val="20"/>
                <w:szCs w:val="20"/>
              </w:rPr>
              <w:t>…)</w:t>
            </w:r>
          </w:p>
          <w:p w:rsidR="004F791E" w:rsidRPr="00370E7A" w:rsidRDefault="004F791E" w:rsidP="00DC29C9">
            <w:pPr>
              <w:jc w:val="both"/>
              <w:rPr>
                <w:sz w:val="20"/>
                <w:szCs w:val="20"/>
              </w:rPr>
            </w:pPr>
          </w:p>
        </w:tc>
      </w:tr>
      <w:tr w:rsidR="00FF124F" w:rsidRPr="00370E7A" w:rsidTr="00025D0F">
        <w:tc>
          <w:tcPr>
            <w:tcW w:w="3070" w:type="dxa"/>
          </w:tcPr>
          <w:p w:rsidR="00FF124F" w:rsidRPr="00370E7A" w:rsidRDefault="00FF124F" w:rsidP="00025D0F">
            <w:pPr>
              <w:jc w:val="both"/>
              <w:rPr>
                <w:sz w:val="20"/>
                <w:szCs w:val="20"/>
              </w:rPr>
            </w:pPr>
            <w:r w:rsidRPr="00370E7A">
              <w:rPr>
                <w:sz w:val="20"/>
                <w:szCs w:val="20"/>
              </w:rPr>
              <w:t>Douche de plain-pied</w:t>
            </w:r>
          </w:p>
        </w:tc>
        <w:tc>
          <w:tcPr>
            <w:tcW w:w="3071" w:type="dxa"/>
          </w:tcPr>
          <w:p w:rsidR="00FF124F" w:rsidRPr="00370E7A" w:rsidRDefault="00FF124F" w:rsidP="00025D0F">
            <w:pPr>
              <w:jc w:val="both"/>
              <w:rPr>
                <w:sz w:val="20"/>
                <w:szCs w:val="20"/>
              </w:rPr>
            </w:pPr>
            <w:r w:rsidRPr="00370E7A">
              <w:rPr>
                <w:sz w:val="20"/>
                <w:szCs w:val="20"/>
              </w:rPr>
              <w:t>Réaliser une étude détails</w:t>
            </w:r>
          </w:p>
        </w:tc>
        <w:tc>
          <w:tcPr>
            <w:tcW w:w="3071" w:type="dxa"/>
          </w:tcPr>
          <w:p w:rsidR="00FF124F" w:rsidRPr="00370E7A" w:rsidRDefault="00FF124F" w:rsidP="00025D0F">
            <w:pPr>
              <w:jc w:val="both"/>
              <w:rPr>
                <w:sz w:val="20"/>
                <w:szCs w:val="20"/>
              </w:rPr>
            </w:pPr>
            <w:r w:rsidRPr="00370E7A">
              <w:rPr>
                <w:sz w:val="20"/>
                <w:szCs w:val="20"/>
              </w:rPr>
              <w:t>Définir des exemples de solutions</w:t>
            </w:r>
          </w:p>
        </w:tc>
      </w:tr>
      <w:tr w:rsidR="008271E4" w:rsidRPr="00370E7A" w:rsidTr="00025D0F">
        <w:tc>
          <w:tcPr>
            <w:tcW w:w="9212" w:type="dxa"/>
            <w:gridSpan w:val="3"/>
          </w:tcPr>
          <w:p w:rsidR="008271E4" w:rsidRPr="00370E7A" w:rsidRDefault="008271E4" w:rsidP="00025D0F">
            <w:pPr>
              <w:jc w:val="both"/>
              <w:rPr>
                <w:sz w:val="20"/>
                <w:szCs w:val="20"/>
              </w:rPr>
            </w:pPr>
            <w:r w:rsidRPr="00370E7A">
              <w:rPr>
                <w:sz w:val="20"/>
                <w:szCs w:val="20"/>
              </w:rPr>
              <w:t>Analyse atelier n°2 :</w:t>
            </w:r>
          </w:p>
          <w:p w:rsidR="008271E4" w:rsidRDefault="008271E4" w:rsidP="00025D0F">
            <w:pPr>
              <w:jc w:val="both"/>
              <w:rPr>
                <w:sz w:val="20"/>
                <w:szCs w:val="20"/>
              </w:rPr>
            </w:pPr>
          </w:p>
          <w:p w:rsidR="008271E4" w:rsidRPr="00370E7A" w:rsidRDefault="00DC29C9" w:rsidP="00025D0F">
            <w:pPr>
              <w:jc w:val="both"/>
              <w:rPr>
                <w:sz w:val="20"/>
                <w:szCs w:val="20"/>
              </w:rPr>
            </w:pPr>
            <w:r>
              <w:rPr>
                <w:sz w:val="20"/>
                <w:szCs w:val="20"/>
              </w:rPr>
              <w:t>Point moins sensible car p</w:t>
            </w:r>
            <w:r w:rsidR="004F791E" w:rsidRPr="00370E7A">
              <w:rPr>
                <w:sz w:val="20"/>
                <w:szCs w:val="20"/>
              </w:rPr>
              <w:t>otentiellement traité par le doublage</w:t>
            </w:r>
            <w:r>
              <w:rPr>
                <w:sz w:val="20"/>
                <w:szCs w:val="20"/>
              </w:rPr>
              <w:t xml:space="preserve"> (3BA13 pour le coupe-feu)</w:t>
            </w:r>
            <w:r w:rsidR="004F791E" w:rsidRPr="00370E7A">
              <w:rPr>
                <w:sz w:val="20"/>
                <w:szCs w:val="20"/>
              </w:rPr>
              <w:t xml:space="preserve"> en sous-face</w:t>
            </w:r>
          </w:p>
          <w:p w:rsidR="008271E4" w:rsidRPr="00370E7A" w:rsidRDefault="008271E4" w:rsidP="00025D0F">
            <w:pPr>
              <w:jc w:val="both"/>
              <w:rPr>
                <w:sz w:val="20"/>
                <w:szCs w:val="20"/>
              </w:rPr>
            </w:pPr>
          </w:p>
          <w:p w:rsidR="008271E4" w:rsidRPr="00370E7A" w:rsidRDefault="008271E4" w:rsidP="00025D0F">
            <w:pPr>
              <w:jc w:val="both"/>
              <w:rPr>
                <w:sz w:val="20"/>
                <w:szCs w:val="20"/>
              </w:rPr>
            </w:pPr>
          </w:p>
        </w:tc>
      </w:tr>
    </w:tbl>
    <w:p w:rsidR="00FD52AF" w:rsidRDefault="00FD52AF">
      <w:pPr>
        <w:rPr>
          <w:sz w:val="20"/>
          <w:szCs w:val="20"/>
        </w:rPr>
      </w:pPr>
    </w:p>
    <w:p w:rsidR="00DC29C9" w:rsidRPr="00370E7A" w:rsidRDefault="00DC29C9">
      <w:pPr>
        <w:rPr>
          <w:sz w:val="20"/>
          <w:szCs w:val="20"/>
        </w:rPr>
      </w:pPr>
    </w:p>
    <w:tbl>
      <w:tblPr>
        <w:tblStyle w:val="Grilledutableau"/>
        <w:tblW w:w="0" w:type="auto"/>
        <w:tblLook w:val="04A0" w:firstRow="1" w:lastRow="0" w:firstColumn="1" w:lastColumn="0" w:noHBand="0" w:noVBand="1"/>
      </w:tblPr>
      <w:tblGrid>
        <w:gridCol w:w="3070"/>
        <w:gridCol w:w="3071"/>
        <w:gridCol w:w="3071"/>
      </w:tblGrid>
      <w:tr w:rsidR="003F277E" w:rsidRPr="00370E7A" w:rsidTr="00025D0F">
        <w:tc>
          <w:tcPr>
            <w:tcW w:w="3070" w:type="dxa"/>
          </w:tcPr>
          <w:p w:rsidR="003F277E" w:rsidRPr="00370E7A" w:rsidRDefault="003F277E" w:rsidP="009B0AC4">
            <w:pPr>
              <w:jc w:val="center"/>
              <w:rPr>
                <w:i/>
                <w:sz w:val="20"/>
                <w:szCs w:val="20"/>
              </w:rPr>
            </w:pPr>
          </w:p>
        </w:tc>
        <w:tc>
          <w:tcPr>
            <w:tcW w:w="3071" w:type="dxa"/>
          </w:tcPr>
          <w:p w:rsidR="003F277E" w:rsidRPr="00370E7A" w:rsidRDefault="003F277E" w:rsidP="009B0AC4">
            <w:pPr>
              <w:jc w:val="center"/>
              <w:rPr>
                <w:i/>
                <w:sz w:val="20"/>
                <w:szCs w:val="20"/>
              </w:rPr>
            </w:pPr>
            <w:r w:rsidRPr="00370E7A">
              <w:rPr>
                <w:i/>
                <w:sz w:val="20"/>
                <w:szCs w:val="20"/>
              </w:rPr>
              <w:t>A court terme</w:t>
            </w:r>
          </w:p>
          <w:p w:rsidR="003F277E" w:rsidRPr="00370E7A" w:rsidRDefault="003F277E" w:rsidP="009B0AC4">
            <w:pPr>
              <w:jc w:val="center"/>
              <w:rPr>
                <w:i/>
                <w:sz w:val="20"/>
                <w:szCs w:val="20"/>
              </w:rPr>
            </w:pPr>
            <w:r w:rsidRPr="00370E7A">
              <w:rPr>
                <w:i/>
                <w:sz w:val="20"/>
                <w:szCs w:val="20"/>
              </w:rPr>
              <w:t>Concours PUCA</w:t>
            </w:r>
          </w:p>
        </w:tc>
        <w:tc>
          <w:tcPr>
            <w:tcW w:w="3071" w:type="dxa"/>
          </w:tcPr>
          <w:p w:rsidR="003F277E" w:rsidRPr="00370E7A" w:rsidRDefault="003F277E" w:rsidP="009B0AC4">
            <w:pPr>
              <w:jc w:val="center"/>
              <w:rPr>
                <w:i/>
                <w:sz w:val="20"/>
                <w:szCs w:val="20"/>
              </w:rPr>
            </w:pPr>
            <w:r w:rsidRPr="00370E7A">
              <w:rPr>
                <w:i/>
                <w:sz w:val="20"/>
                <w:szCs w:val="20"/>
              </w:rPr>
              <w:t>A long terme</w:t>
            </w:r>
          </w:p>
          <w:p w:rsidR="003F277E" w:rsidRPr="00370E7A" w:rsidRDefault="003F277E" w:rsidP="009B0AC4">
            <w:pPr>
              <w:jc w:val="center"/>
              <w:rPr>
                <w:i/>
                <w:sz w:val="20"/>
                <w:szCs w:val="20"/>
              </w:rPr>
            </w:pPr>
            <w:r w:rsidRPr="00370E7A">
              <w:rPr>
                <w:i/>
                <w:sz w:val="20"/>
                <w:szCs w:val="20"/>
              </w:rPr>
              <w:t>Etudes spécifiques</w:t>
            </w:r>
          </w:p>
        </w:tc>
      </w:tr>
      <w:tr w:rsidR="003F277E" w:rsidRPr="00370E7A" w:rsidTr="00025D0F">
        <w:tc>
          <w:tcPr>
            <w:tcW w:w="9212" w:type="dxa"/>
            <w:gridSpan w:val="3"/>
          </w:tcPr>
          <w:p w:rsidR="003F277E" w:rsidRPr="00370E7A" w:rsidRDefault="003F277E" w:rsidP="00FF124F">
            <w:pPr>
              <w:jc w:val="both"/>
              <w:rPr>
                <w:b/>
                <w:sz w:val="20"/>
                <w:szCs w:val="20"/>
              </w:rPr>
            </w:pPr>
            <w:r w:rsidRPr="00370E7A">
              <w:rPr>
                <w:b/>
                <w:sz w:val="20"/>
                <w:szCs w:val="20"/>
              </w:rPr>
              <w:t>Vibrations métro / train</w:t>
            </w:r>
          </w:p>
        </w:tc>
      </w:tr>
      <w:tr w:rsidR="00FF124F" w:rsidRPr="00370E7A" w:rsidTr="00FF124F">
        <w:tc>
          <w:tcPr>
            <w:tcW w:w="3070" w:type="dxa"/>
          </w:tcPr>
          <w:p w:rsidR="00FF124F" w:rsidRPr="00370E7A" w:rsidRDefault="003F277E" w:rsidP="00FF124F">
            <w:pPr>
              <w:jc w:val="both"/>
              <w:rPr>
                <w:sz w:val="20"/>
                <w:szCs w:val="20"/>
              </w:rPr>
            </w:pPr>
            <w:r w:rsidRPr="00370E7A">
              <w:rPr>
                <w:sz w:val="20"/>
                <w:szCs w:val="20"/>
              </w:rPr>
              <w:t>Limiter les bruits et vibrations en provenance des transports ferroviaires</w:t>
            </w:r>
          </w:p>
        </w:tc>
        <w:tc>
          <w:tcPr>
            <w:tcW w:w="3071" w:type="dxa"/>
          </w:tcPr>
          <w:p w:rsidR="00FF124F" w:rsidRPr="00370E7A" w:rsidRDefault="003F277E" w:rsidP="00FF124F">
            <w:pPr>
              <w:jc w:val="both"/>
              <w:rPr>
                <w:sz w:val="20"/>
                <w:szCs w:val="20"/>
              </w:rPr>
            </w:pPr>
            <w:r w:rsidRPr="00370E7A">
              <w:rPr>
                <w:sz w:val="20"/>
                <w:szCs w:val="20"/>
              </w:rPr>
              <w:t xml:space="preserve">Réaliser les fondations et le </w:t>
            </w:r>
            <w:proofErr w:type="spellStart"/>
            <w:r w:rsidRPr="00370E7A">
              <w:rPr>
                <w:sz w:val="20"/>
                <w:szCs w:val="20"/>
              </w:rPr>
              <w:t>RdC</w:t>
            </w:r>
            <w:proofErr w:type="spellEnd"/>
            <w:r w:rsidRPr="00370E7A">
              <w:rPr>
                <w:sz w:val="20"/>
                <w:szCs w:val="20"/>
              </w:rPr>
              <w:t xml:space="preserve"> en béton</w:t>
            </w:r>
          </w:p>
        </w:tc>
        <w:tc>
          <w:tcPr>
            <w:tcW w:w="3071" w:type="dxa"/>
          </w:tcPr>
          <w:p w:rsidR="00FF124F" w:rsidRPr="00370E7A" w:rsidRDefault="003F277E" w:rsidP="00FF124F">
            <w:pPr>
              <w:jc w:val="both"/>
              <w:rPr>
                <w:sz w:val="20"/>
                <w:szCs w:val="20"/>
              </w:rPr>
            </w:pPr>
            <w:r w:rsidRPr="00370E7A">
              <w:rPr>
                <w:sz w:val="20"/>
                <w:szCs w:val="20"/>
              </w:rPr>
              <w:t>Définir des exemples de solutions en bois</w:t>
            </w: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FD52AF" w:rsidRPr="00370E7A" w:rsidRDefault="00FD52AF" w:rsidP="00025D0F">
            <w:pPr>
              <w:jc w:val="both"/>
              <w:rPr>
                <w:sz w:val="20"/>
                <w:szCs w:val="20"/>
              </w:rPr>
            </w:pPr>
          </w:p>
          <w:p w:rsidR="00FD52AF" w:rsidRPr="00370E7A" w:rsidRDefault="007E416E" w:rsidP="00025D0F">
            <w:pPr>
              <w:jc w:val="both"/>
              <w:rPr>
                <w:sz w:val="20"/>
                <w:szCs w:val="20"/>
              </w:rPr>
            </w:pPr>
            <w:r w:rsidRPr="00370E7A">
              <w:rPr>
                <w:sz w:val="20"/>
                <w:szCs w:val="20"/>
              </w:rPr>
              <w:t>A priori, moins de transmission de vibration dans structure bois que béton</w:t>
            </w:r>
          </w:p>
          <w:p w:rsidR="00FD52AF" w:rsidRPr="00370E7A" w:rsidRDefault="00FD52AF" w:rsidP="00025D0F">
            <w:pPr>
              <w:jc w:val="both"/>
              <w:rPr>
                <w:sz w:val="20"/>
                <w:szCs w:val="20"/>
              </w:rPr>
            </w:pPr>
          </w:p>
          <w:p w:rsidR="00FD52AF" w:rsidRPr="00370E7A" w:rsidRDefault="00FD52AF" w:rsidP="00025D0F">
            <w:pPr>
              <w:jc w:val="both"/>
              <w:rPr>
                <w:sz w:val="20"/>
                <w:szCs w:val="20"/>
              </w:rPr>
            </w:pPr>
          </w:p>
        </w:tc>
      </w:tr>
    </w:tbl>
    <w:p w:rsidR="003F277E" w:rsidRPr="00370E7A" w:rsidRDefault="003F277E" w:rsidP="003F277E">
      <w:pPr>
        <w:rPr>
          <w:sz w:val="20"/>
          <w:szCs w:val="20"/>
        </w:rPr>
      </w:pPr>
    </w:p>
    <w:tbl>
      <w:tblPr>
        <w:tblStyle w:val="Grilledutableau"/>
        <w:tblW w:w="0" w:type="auto"/>
        <w:tblLook w:val="04A0" w:firstRow="1" w:lastRow="0" w:firstColumn="1" w:lastColumn="0" w:noHBand="0" w:noVBand="1"/>
      </w:tblPr>
      <w:tblGrid>
        <w:gridCol w:w="3070"/>
        <w:gridCol w:w="3071"/>
        <w:gridCol w:w="3071"/>
      </w:tblGrid>
      <w:tr w:rsidR="003F277E" w:rsidRPr="00370E7A" w:rsidTr="00025D0F">
        <w:tc>
          <w:tcPr>
            <w:tcW w:w="3070" w:type="dxa"/>
          </w:tcPr>
          <w:p w:rsidR="003F277E" w:rsidRPr="00370E7A" w:rsidRDefault="003F277E" w:rsidP="009B0AC4">
            <w:pPr>
              <w:jc w:val="center"/>
              <w:rPr>
                <w:i/>
                <w:sz w:val="20"/>
                <w:szCs w:val="20"/>
              </w:rPr>
            </w:pPr>
          </w:p>
        </w:tc>
        <w:tc>
          <w:tcPr>
            <w:tcW w:w="3071" w:type="dxa"/>
          </w:tcPr>
          <w:p w:rsidR="003F277E" w:rsidRPr="00370E7A" w:rsidRDefault="003F277E" w:rsidP="009B0AC4">
            <w:pPr>
              <w:jc w:val="center"/>
              <w:rPr>
                <w:i/>
                <w:sz w:val="20"/>
                <w:szCs w:val="20"/>
              </w:rPr>
            </w:pPr>
            <w:r w:rsidRPr="00370E7A">
              <w:rPr>
                <w:i/>
                <w:sz w:val="20"/>
                <w:szCs w:val="20"/>
              </w:rPr>
              <w:t>A court terme</w:t>
            </w:r>
          </w:p>
          <w:p w:rsidR="003F277E" w:rsidRPr="00370E7A" w:rsidRDefault="003F277E" w:rsidP="009B0AC4">
            <w:pPr>
              <w:jc w:val="center"/>
              <w:rPr>
                <w:i/>
                <w:sz w:val="20"/>
                <w:szCs w:val="20"/>
              </w:rPr>
            </w:pPr>
            <w:r w:rsidRPr="00370E7A">
              <w:rPr>
                <w:i/>
                <w:sz w:val="20"/>
                <w:szCs w:val="20"/>
              </w:rPr>
              <w:t>Concours PUCA</w:t>
            </w:r>
          </w:p>
        </w:tc>
        <w:tc>
          <w:tcPr>
            <w:tcW w:w="3071" w:type="dxa"/>
          </w:tcPr>
          <w:p w:rsidR="003F277E" w:rsidRPr="00370E7A" w:rsidRDefault="003F277E" w:rsidP="009B0AC4">
            <w:pPr>
              <w:jc w:val="center"/>
              <w:rPr>
                <w:i/>
                <w:sz w:val="20"/>
                <w:szCs w:val="20"/>
              </w:rPr>
            </w:pPr>
            <w:r w:rsidRPr="00370E7A">
              <w:rPr>
                <w:i/>
                <w:sz w:val="20"/>
                <w:szCs w:val="20"/>
              </w:rPr>
              <w:t>A long terme</w:t>
            </w:r>
          </w:p>
          <w:p w:rsidR="003F277E" w:rsidRPr="00370E7A" w:rsidRDefault="003F277E" w:rsidP="009B0AC4">
            <w:pPr>
              <w:jc w:val="center"/>
              <w:rPr>
                <w:i/>
                <w:sz w:val="20"/>
                <w:szCs w:val="20"/>
              </w:rPr>
            </w:pPr>
            <w:r w:rsidRPr="00370E7A">
              <w:rPr>
                <w:i/>
                <w:sz w:val="20"/>
                <w:szCs w:val="20"/>
              </w:rPr>
              <w:t>Etudes spécifiques</w:t>
            </w:r>
          </w:p>
        </w:tc>
      </w:tr>
      <w:tr w:rsidR="003F277E" w:rsidRPr="00370E7A" w:rsidTr="00025D0F">
        <w:tc>
          <w:tcPr>
            <w:tcW w:w="9212" w:type="dxa"/>
            <w:gridSpan w:val="3"/>
          </w:tcPr>
          <w:p w:rsidR="003F277E" w:rsidRPr="00370E7A" w:rsidRDefault="003F277E" w:rsidP="00025D0F">
            <w:pPr>
              <w:jc w:val="both"/>
              <w:rPr>
                <w:b/>
                <w:sz w:val="20"/>
                <w:szCs w:val="20"/>
              </w:rPr>
            </w:pPr>
            <w:r w:rsidRPr="00370E7A">
              <w:rPr>
                <w:b/>
                <w:sz w:val="20"/>
                <w:szCs w:val="20"/>
              </w:rPr>
              <w:t>Spécificités liées aux bâtiments de grande hauteur (IGH ou non)</w:t>
            </w:r>
          </w:p>
        </w:tc>
      </w:tr>
      <w:tr w:rsidR="003F277E" w:rsidRPr="00370E7A" w:rsidTr="00025D0F">
        <w:tc>
          <w:tcPr>
            <w:tcW w:w="3070" w:type="dxa"/>
          </w:tcPr>
          <w:p w:rsidR="003F277E" w:rsidRPr="00370E7A" w:rsidRDefault="003F277E" w:rsidP="00025D0F">
            <w:pPr>
              <w:jc w:val="both"/>
              <w:rPr>
                <w:sz w:val="20"/>
                <w:szCs w:val="20"/>
              </w:rPr>
            </w:pPr>
            <w:r w:rsidRPr="00370E7A">
              <w:rPr>
                <w:sz w:val="20"/>
                <w:szCs w:val="20"/>
              </w:rPr>
              <w:t>Contraintes des autres thématiques (structure, feu, thermique) sur planchers, murs et façades</w:t>
            </w:r>
          </w:p>
        </w:tc>
        <w:tc>
          <w:tcPr>
            <w:tcW w:w="3071" w:type="dxa"/>
          </w:tcPr>
          <w:p w:rsidR="003F277E" w:rsidRPr="00370E7A" w:rsidRDefault="003F277E" w:rsidP="00025D0F">
            <w:pPr>
              <w:jc w:val="both"/>
              <w:rPr>
                <w:sz w:val="20"/>
                <w:szCs w:val="20"/>
              </w:rPr>
            </w:pPr>
            <w:r w:rsidRPr="00370E7A">
              <w:rPr>
                <w:sz w:val="20"/>
                <w:szCs w:val="20"/>
              </w:rPr>
              <w:t>Essais labo spécifiques, notamment si l’on cherche à diminuer les épaisseurs et masse des planchers</w:t>
            </w:r>
          </w:p>
        </w:tc>
        <w:tc>
          <w:tcPr>
            <w:tcW w:w="3071" w:type="dxa"/>
          </w:tcPr>
          <w:p w:rsidR="003F277E" w:rsidRPr="00370E7A" w:rsidRDefault="003F277E" w:rsidP="00025D0F">
            <w:pPr>
              <w:jc w:val="both"/>
              <w:rPr>
                <w:sz w:val="20"/>
                <w:szCs w:val="20"/>
              </w:rPr>
            </w:pPr>
            <w:r w:rsidRPr="00370E7A">
              <w:rPr>
                <w:sz w:val="20"/>
                <w:szCs w:val="20"/>
              </w:rPr>
              <w:t>Définir des exemples de solutions en bois</w:t>
            </w: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FD52AF" w:rsidRDefault="00FD52AF" w:rsidP="00025D0F">
            <w:pPr>
              <w:jc w:val="both"/>
              <w:rPr>
                <w:sz w:val="20"/>
                <w:szCs w:val="20"/>
              </w:rPr>
            </w:pPr>
          </w:p>
          <w:p w:rsidR="00FD52AF" w:rsidRPr="00370E7A" w:rsidRDefault="00977B80" w:rsidP="00025D0F">
            <w:pPr>
              <w:jc w:val="both"/>
              <w:rPr>
                <w:sz w:val="20"/>
                <w:szCs w:val="20"/>
              </w:rPr>
            </w:pPr>
            <w:r>
              <w:rPr>
                <w:sz w:val="20"/>
                <w:szCs w:val="20"/>
              </w:rPr>
              <w:t>Pas de remarques, attente retours des autres ateliers</w:t>
            </w:r>
          </w:p>
          <w:p w:rsidR="00FD52AF" w:rsidRPr="00370E7A" w:rsidRDefault="00FD52AF" w:rsidP="00025D0F">
            <w:pPr>
              <w:jc w:val="both"/>
              <w:rPr>
                <w:sz w:val="20"/>
                <w:szCs w:val="20"/>
              </w:rPr>
            </w:pPr>
          </w:p>
        </w:tc>
      </w:tr>
      <w:tr w:rsidR="003F277E" w:rsidRPr="00370E7A" w:rsidTr="00025D0F">
        <w:tc>
          <w:tcPr>
            <w:tcW w:w="3070" w:type="dxa"/>
          </w:tcPr>
          <w:p w:rsidR="003F277E" w:rsidRPr="00370E7A" w:rsidRDefault="003F277E" w:rsidP="00025D0F">
            <w:pPr>
              <w:jc w:val="both"/>
              <w:rPr>
                <w:sz w:val="20"/>
                <w:szCs w:val="20"/>
              </w:rPr>
            </w:pPr>
            <w:r w:rsidRPr="00370E7A">
              <w:rPr>
                <w:sz w:val="20"/>
                <w:szCs w:val="20"/>
              </w:rPr>
              <w:t>Doubles murs désolidarisés impossibles pour structure -&gt; liaisons des planchers problématique pour l’acoustique</w:t>
            </w:r>
          </w:p>
        </w:tc>
        <w:tc>
          <w:tcPr>
            <w:tcW w:w="3071" w:type="dxa"/>
          </w:tcPr>
          <w:p w:rsidR="003F277E" w:rsidRPr="00370E7A" w:rsidRDefault="003F277E" w:rsidP="003F277E">
            <w:pPr>
              <w:jc w:val="both"/>
              <w:rPr>
                <w:sz w:val="20"/>
                <w:szCs w:val="20"/>
              </w:rPr>
            </w:pPr>
            <w:r w:rsidRPr="00370E7A">
              <w:rPr>
                <w:sz w:val="20"/>
                <w:szCs w:val="20"/>
              </w:rPr>
              <w:t>Utiliser des chapes flottantes pour limiter les transmissions latérales par les planchers</w:t>
            </w:r>
          </w:p>
          <w:p w:rsidR="003F277E" w:rsidRPr="00370E7A" w:rsidRDefault="003F277E" w:rsidP="003F277E">
            <w:pPr>
              <w:jc w:val="both"/>
              <w:rPr>
                <w:sz w:val="20"/>
                <w:szCs w:val="20"/>
              </w:rPr>
            </w:pPr>
            <w:r w:rsidRPr="00370E7A">
              <w:rPr>
                <w:sz w:val="20"/>
                <w:szCs w:val="20"/>
              </w:rPr>
              <w:t>Désolidariser les planchers ?</w:t>
            </w:r>
          </w:p>
        </w:tc>
        <w:tc>
          <w:tcPr>
            <w:tcW w:w="3071" w:type="dxa"/>
          </w:tcPr>
          <w:p w:rsidR="003F277E" w:rsidRPr="00370E7A" w:rsidRDefault="003F277E" w:rsidP="00025D0F">
            <w:pPr>
              <w:jc w:val="both"/>
              <w:rPr>
                <w:sz w:val="20"/>
                <w:szCs w:val="20"/>
              </w:rPr>
            </w:pPr>
            <w:r w:rsidRPr="00370E7A">
              <w:rPr>
                <w:sz w:val="20"/>
                <w:szCs w:val="20"/>
              </w:rPr>
              <w:t>Définir des exemples de solutions en bois</w:t>
            </w: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FD52AF" w:rsidRPr="00370E7A" w:rsidRDefault="00FD52AF" w:rsidP="00025D0F">
            <w:pPr>
              <w:jc w:val="both"/>
              <w:rPr>
                <w:sz w:val="20"/>
                <w:szCs w:val="20"/>
              </w:rPr>
            </w:pPr>
          </w:p>
          <w:p w:rsidR="00FD52AF" w:rsidRPr="00370E7A" w:rsidRDefault="00977B80" w:rsidP="00025D0F">
            <w:pPr>
              <w:jc w:val="both"/>
              <w:rPr>
                <w:sz w:val="20"/>
                <w:szCs w:val="20"/>
              </w:rPr>
            </w:pPr>
            <w:r>
              <w:rPr>
                <w:sz w:val="20"/>
                <w:szCs w:val="20"/>
              </w:rPr>
              <w:t>Redite par rapport aux points déjà abordés, point supprimé</w:t>
            </w:r>
          </w:p>
          <w:p w:rsidR="00FD52AF" w:rsidRPr="00370E7A" w:rsidRDefault="00FD52AF" w:rsidP="00025D0F">
            <w:pPr>
              <w:jc w:val="both"/>
              <w:rPr>
                <w:sz w:val="20"/>
                <w:szCs w:val="20"/>
              </w:rPr>
            </w:pPr>
          </w:p>
        </w:tc>
      </w:tr>
      <w:tr w:rsidR="003F277E" w:rsidRPr="00370E7A" w:rsidTr="00025D0F">
        <w:tc>
          <w:tcPr>
            <w:tcW w:w="3070" w:type="dxa"/>
          </w:tcPr>
          <w:p w:rsidR="003F277E" w:rsidRPr="00370E7A" w:rsidRDefault="003F277E" w:rsidP="00025D0F">
            <w:pPr>
              <w:jc w:val="both"/>
              <w:rPr>
                <w:sz w:val="20"/>
                <w:szCs w:val="20"/>
              </w:rPr>
            </w:pPr>
            <w:r w:rsidRPr="00370E7A">
              <w:rPr>
                <w:sz w:val="20"/>
                <w:szCs w:val="20"/>
              </w:rPr>
              <w:t>Menuiseries positionnées au nu extérieur</w:t>
            </w:r>
          </w:p>
        </w:tc>
        <w:tc>
          <w:tcPr>
            <w:tcW w:w="3071" w:type="dxa"/>
          </w:tcPr>
          <w:p w:rsidR="003F277E" w:rsidRPr="00370E7A" w:rsidRDefault="003F277E" w:rsidP="00025D0F">
            <w:pPr>
              <w:jc w:val="both"/>
              <w:rPr>
                <w:sz w:val="20"/>
                <w:szCs w:val="20"/>
              </w:rPr>
            </w:pPr>
            <w:r w:rsidRPr="00370E7A">
              <w:rPr>
                <w:sz w:val="20"/>
                <w:szCs w:val="20"/>
              </w:rPr>
              <w:t>Vigilance sur le traitement périphérique</w:t>
            </w:r>
          </w:p>
        </w:tc>
        <w:tc>
          <w:tcPr>
            <w:tcW w:w="3071" w:type="dxa"/>
          </w:tcPr>
          <w:p w:rsidR="003F277E" w:rsidRPr="00370E7A" w:rsidRDefault="003F277E" w:rsidP="00025D0F">
            <w:pPr>
              <w:jc w:val="both"/>
              <w:rPr>
                <w:sz w:val="20"/>
                <w:szCs w:val="20"/>
              </w:rPr>
            </w:pP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CC0FB8" w:rsidRDefault="00CC0FB8" w:rsidP="00025D0F">
            <w:pPr>
              <w:jc w:val="both"/>
              <w:rPr>
                <w:sz w:val="20"/>
                <w:szCs w:val="20"/>
              </w:rPr>
            </w:pPr>
          </w:p>
          <w:p w:rsidR="00977B80" w:rsidRPr="00370E7A" w:rsidRDefault="00977B80" w:rsidP="00025D0F">
            <w:pPr>
              <w:jc w:val="both"/>
              <w:rPr>
                <w:sz w:val="20"/>
                <w:szCs w:val="20"/>
              </w:rPr>
            </w:pPr>
            <w:r>
              <w:rPr>
                <w:sz w:val="20"/>
                <w:szCs w:val="20"/>
              </w:rPr>
              <w:t>Pour le guide de conception :</w:t>
            </w:r>
          </w:p>
          <w:p w:rsidR="00FD52AF" w:rsidRPr="00370E7A" w:rsidRDefault="00CC0FB8" w:rsidP="00025D0F">
            <w:pPr>
              <w:jc w:val="both"/>
              <w:rPr>
                <w:sz w:val="20"/>
                <w:szCs w:val="20"/>
              </w:rPr>
            </w:pPr>
            <w:proofErr w:type="spellStart"/>
            <w:r w:rsidRPr="00370E7A">
              <w:rPr>
                <w:sz w:val="20"/>
                <w:szCs w:val="20"/>
              </w:rPr>
              <w:t>Précadre</w:t>
            </w:r>
            <w:proofErr w:type="spellEnd"/>
            <w:r w:rsidRPr="00370E7A">
              <w:rPr>
                <w:sz w:val="20"/>
                <w:szCs w:val="20"/>
              </w:rPr>
              <w:t xml:space="preserve"> acier</w:t>
            </w:r>
            <w:r w:rsidR="00977B80">
              <w:rPr>
                <w:sz w:val="20"/>
                <w:szCs w:val="20"/>
              </w:rPr>
              <w:t xml:space="preserve"> ou </w:t>
            </w:r>
            <w:r w:rsidRPr="00370E7A">
              <w:rPr>
                <w:sz w:val="20"/>
                <w:szCs w:val="20"/>
              </w:rPr>
              <w:t>doublage</w:t>
            </w:r>
          </w:p>
          <w:p w:rsidR="00FD52AF" w:rsidRPr="00370E7A" w:rsidRDefault="00CC0FB8" w:rsidP="00025D0F">
            <w:pPr>
              <w:jc w:val="both"/>
              <w:rPr>
                <w:sz w:val="20"/>
                <w:szCs w:val="20"/>
              </w:rPr>
            </w:pPr>
            <w:r w:rsidRPr="00370E7A">
              <w:rPr>
                <w:sz w:val="20"/>
                <w:szCs w:val="20"/>
              </w:rPr>
              <w:t xml:space="preserve">Ou limiter </w:t>
            </w:r>
            <w:r w:rsidR="00977B80">
              <w:rPr>
                <w:sz w:val="20"/>
                <w:szCs w:val="20"/>
              </w:rPr>
              <w:t xml:space="preserve">le débord </w:t>
            </w:r>
            <w:r w:rsidRPr="00370E7A">
              <w:rPr>
                <w:sz w:val="20"/>
                <w:szCs w:val="20"/>
              </w:rPr>
              <w:t>au contreventement</w:t>
            </w:r>
          </w:p>
          <w:p w:rsidR="00FD52AF" w:rsidRPr="00370E7A" w:rsidRDefault="00FD52AF" w:rsidP="00025D0F">
            <w:pPr>
              <w:jc w:val="both"/>
              <w:rPr>
                <w:sz w:val="20"/>
                <w:szCs w:val="20"/>
              </w:rPr>
            </w:pPr>
          </w:p>
        </w:tc>
      </w:tr>
      <w:tr w:rsidR="003F277E" w:rsidRPr="00370E7A" w:rsidTr="00025D0F">
        <w:tc>
          <w:tcPr>
            <w:tcW w:w="3070" w:type="dxa"/>
          </w:tcPr>
          <w:p w:rsidR="003F277E" w:rsidRPr="00370E7A" w:rsidRDefault="003F277E" w:rsidP="00025D0F">
            <w:pPr>
              <w:jc w:val="both"/>
              <w:rPr>
                <w:sz w:val="20"/>
                <w:szCs w:val="20"/>
              </w:rPr>
            </w:pPr>
            <w:r w:rsidRPr="00370E7A">
              <w:rPr>
                <w:sz w:val="20"/>
                <w:szCs w:val="20"/>
              </w:rPr>
              <w:t>Bruit du vent lié à la structure</w:t>
            </w:r>
          </w:p>
        </w:tc>
        <w:tc>
          <w:tcPr>
            <w:tcW w:w="3071" w:type="dxa"/>
          </w:tcPr>
          <w:p w:rsidR="003F277E" w:rsidRPr="00370E7A" w:rsidRDefault="003F277E" w:rsidP="00025D0F">
            <w:pPr>
              <w:jc w:val="both"/>
              <w:rPr>
                <w:sz w:val="20"/>
                <w:szCs w:val="20"/>
              </w:rPr>
            </w:pPr>
            <w:r w:rsidRPr="00370E7A">
              <w:rPr>
                <w:sz w:val="20"/>
                <w:szCs w:val="20"/>
              </w:rPr>
              <w:t>Etude ponctuelle à chaque projet</w:t>
            </w:r>
          </w:p>
        </w:tc>
        <w:tc>
          <w:tcPr>
            <w:tcW w:w="3071" w:type="dxa"/>
          </w:tcPr>
          <w:p w:rsidR="003F277E" w:rsidRPr="00370E7A" w:rsidRDefault="003F277E" w:rsidP="00025D0F">
            <w:pPr>
              <w:jc w:val="both"/>
              <w:rPr>
                <w:sz w:val="20"/>
                <w:szCs w:val="20"/>
              </w:rPr>
            </w:pP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FD52AF" w:rsidRPr="00370E7A" w:rsidRDefault="00FD52AF" w:rsidP="00025D0F">
            <w:pPr>
              <w:jc w:val="both"/>
              <w:rPr>
                <w:sz w:val="20"/>
                <w:szCs w:val="20"/>
              </w:rPr>
            </w:pPr>
          </w:p>
          <w:p w:rsidR="00FD52AF" w:rsidRPr="00370E7A" w:rsidRDefault="007E416E" w:rsidP="00025D0F">
            <w:pPr>
              <w:jc w:val="both"/>
              <w:rPr>
                <w:sz w:val="20"/>
                <w:szCs w:val="20"/>
              </w:rPr>
            </w:pPr>
            <w:r w:rsidRPr="00370E7A">
              <w:rPr>
                <w:sz w:val="20"/>
                <w:szCs w:val="20"/>
              </w:rPr>
              <w:t xml:space="preserve">Bruit </w:t>
            </w:r>
            <w:proofErr w:type="spellStart"/>
            <w:r w:rsidRPr="00370E7A">
              <w:rPr>
                <w:sz w:val="20"/>
                <w:szCs w:val="20"/>
              </w:rPr>
              <w:t>solidien</w:t>
            </w:r>
            <w:proofErr w:type="spellEnd"/>
            <w:r w:rsidRPr="00370E7A">
              <w:rPr>
                <w:sz w:val="20"/>
                <w:szCs w:val="20"/>
              </w:rPr>
              <w:t xml:space="preserve"> (rigidifier la structure des éléments rapportés)</w:t>
            </w:r>
          </w:p>
          <w:p w:rsidR="00FD52AF" w:rsidRPr="00370E7A" w:rsidRDefault="00FD52AF" w:rsidP="00025D0F">
            <w:pPr>
              <w:jc w:val="both"/>
              <w:rPr>
                <w:sz w:val="20"/>
                <w:szCs w:val="20"/>
              </w:rPr>
            </w:pPr>
          </w:p>
          <w:p w:rsidR="00FD52AF" w:rsidRPr="00370E7A" w:rsidRDefault="00FD52AF" w:rsidP="00025D0F">
            <w:pPr>
              <w:jc w:val="both"/>
              <w:rPr>
                <w:sz w:val="20"/>
                <w:szCs w:val="20"/>
              </w:rPr>
            </w:pPr>
          </w:p>
        </w:tc>
      </w:tr>
    </w:tbl>
    <w:p w:rsidR="00977B80" w:rsidRDefault="00977B80" w:rsidP="00FF124F">
      <w:pPr>
        <w:jc w:val="both"/>
        <w:rPr>
          <w:sz w:val="20"/>
          <w:szCs w:val="20"/>
        </w:rPr>
      </w:pPr>
    </w:p>
    <w:p w:rsidR="00977B80" w:rsidRDefault="00977B80">
      <w:pPr>
        <w:rPr>
          <w:sz w:val="20"/>
          <w:szCs w:val="20"/>
        </w:rPr>
      </w:pPr>
      <w:r>
        <w:rPr>
          <w:sz w:val="20"/>
          <w:szCs w:val="20"/>
        </w:rPr>
        <w:br w:type="page"/>
      </w:r>
    </w:p>
    <w:p w:rsidR="003F277E" w:rsidRPr="00370E7A" w:rsidRDefault="003F277E" w:rsidP="00FF124F">
      <w:pPr>
        <w:jc w:val="both"/>
        <w:rPr>
          <w:sz w:val="20"/>
          <w:szCs w:val="20"/>
        </w:rPr>
      </w:pPr>
    </w:p>
    <w:tbl>
      <w:tblPr>
        <w:tblStyle w:val="Grilledutableau"/>
        <w:tblW w:w="0" w:type="auto"/>
        <w:tblLook w:val="04A0" w:firstRow="1" w:lastRow="0" w:firstColumn="1" w:lastColumn="0" w:noHBand="0" w:noVBand="1"/>
      </w:tblPr>
      <w:tblGrid>
        <w:gridCol w:w="3070"/>
        <w:gridCol w:w="3071"/>
        <w:gridCol w:w="3071"/>
      </w:tblGrid>
      <w:tr w:rsidR="003F277E" w:rsidRPr="00370E7A" w:rsidTr="00025D0F">
        <w:tc>
          <w:tcPr>
            <w:tcW w:w="3070" w:type="dxa"/>
          </w:tcPr>
          <w:p w:rsidR="003F277E" w:rsidRPr="00370E7A" w:rsidRDefault="003F277E" w:rsidP="009B0AC4">
            <w:pPr>
              <w:jc w:val="center"/>
              <w:rPr>
                <w:i/>
                <w:sz w:val="20"/>
                <w:szCs w:val="20"/>
              </w:rPr>
            </w:pPr>
          </w:p>
        </w:tc>
        <w:tc>
          <w:tcPr>
            <w:tcW w:w="3071" w:type="dxa"/>
          </w:tcPr>
          <w:p w:rsidR="003F277E" w:rsidRPr="00370E7A" w:rsidRDefault="003F277E" w:rsidP="009B0AC4">
            <w:pPr>
              <w:jc w:val="center"/>
              <w:rPr>
                <w:i/>
                <w:sz w:val="20"/>
                <w:szCs w:val="20"/>
              </w:rPr>
            </w:pPr>
            <w:r w:rsidRPr="00370E7A">
              <w:rPr>
                <w:i/>
                <w:sz w:val="20"/>
                <w:szCs w:val="20"/>
              </w:rPr>
              <w:t>A court terme</w:t>
            </w:r>
          </w:p>
          <w:p w:rsidR="003F277E" w:rsidRPr="00370E7A" w:rsidRDefault="003F277E" w:rsidP="009B0AC4">
            <w:pPr>
              <w:jc w:val="center"/>
              <w:rPr>
                <w:i/>
                <w:sz w:val="20"/>
                <w:szCs w:val="20"/>
              </w:rPr>
            </w:pPr>
            <w:r w:rsidRPr="00370E7A">
              <w:rPr>
                <w:i/>
                <w:sz w:val="20"/>
                <w:szCs w:val="20"/>
              </w:rPr>
              <w:t>Concours PUCA</w:t>
            </w:r>
          </w:p>
        </w:tc>
        <w:tc>
          <w:tcPr>
            <w:tcW w:w="3071" w:type="dxa"/>
          </w:tcPr>
          <w:p w:rsidR="003F277E" w:rsidRPr="00370E7A" w:rsidRDefault="003F277E" w:rsidP="009B0AC4">
            <w:pPr>
              <w:jc w:val="center"/>
              <w:rPr>
                <w:i/>
                <w:sz w:val="20"/>
                <w:szCs w:val="20"/>
              </w:rPr>
            </w:pPr>
            <w:r w:rsidRPr="00370E7A">
              <w:rPr>
                <w:i/>
                <w:sz w:val="20"/>
                <w:szCs w:val="20"/>
              </w:rPr>
              <w:t>A long terme</w:t>
            </w:r>
          </w:p>
          <w:p w:rsidR="003F277E" w:rsidRPr="00370E7A" w:rsidRDefault="003F277E" w:rsidP="009B0AC4">
            <w:pPr>
              <w:jc w:val="center"/>
              <w:rPr>
                <w:i/>
                <w:sz w:val="20"/>
                <w:szCs w:val="20"/>
              </w:rPr>
            </w:pPr>
            <w:r w:rsidRPr="00370E7A">
              <w:rPr>
                <w:i/>
                <w:sz w:val="20"/>
                <w:szCs w:val="20"/>
              </w:rPr>
              <w:t>Etudes spécifiques</w:t>
            </w:r>
          </w:p>
        </w:tc>
      </w:tr>
      <w:tr w:rsidR="003F277E" w:rsidRPr="00370E7A" w:rsidTr="00025D0F">
        <w:tc>
          <w:tcPr>
            <w:tcW w:w="9212" w:type="dxa"/>
            <w:gridSpan w:val="3"/>
          </w:tcPr>
          <w:p w:rsidR="003F277E" w:rsidRPr="00370E7A" w:rsidRDefault="003F277E" w:rsidP="00025D0F">
            <w:pPr>
              <w:jc w:val="both"/>
              <w:rPr>
                <w:b/>
                <w:sz w:val="20"/>
                <w:szCs w:val="20"/>
              </w:rPr>
            </w:pPr>
            <w:r w:rsidRPr="00370E7A">
              <w:rPr>
                <w:b/>
                <w:sz w:val="20"/>
                <w:szCs w:val="20"/>
              </w:rPr>
              <w:t>« Voir le bois »</w:t>
            </w:r>
          </w:p>
        </w:tc>
      </w:tr>
      <w:tr w:rsidR="003F277E" w:rsidRPr="00370E7A" w:rsidTr="00025D0F">
        <w:tc>
          <w:tcPr>
            <w:tcW w:w="3070" w:type="dxa"/>
          </w:tcPr>
          <w:p w:rsidR="003F277E" w:rsidRPr="00370E7A" w:rsidRDefault="003F277E" w:rsidP="00025D0F">
            <w:pPr>
              <w:jc w:val="both"/>
              <w:rPr>
                <w:sz w:val="20"/>
                <w:szCs w:val="20"/>
              </w:rPr>
            </w:pPr>
            <w:r w:rsidRPr="00370E7A">
              <w:rPr>
                <w:sz w:val="20"/>
                <w:szCs w:val="20"/>
              </w:rPr>
              <w:t>Problématiques sur les transmissions latérales planchers / façades</w:t>
            </w:r>
          </w:p>
        </w:tc>
        <w:tc>
          <w:tcPr>
            <w:tcW w:w="3071" w:type="dxa"/>
          </w:tcPr>
          <w:p w:rsidR="003F277E" w:rsidRPr="00370E7A" w:rsidRDefault="003F277E" w:rsidP="00025D0F">
            <w:pPr>
              <w:jc w:val="both"/>
              <w:rPr>
                <w:sz w:val="20"/>
                <w:szCs w:val="20"/>
              </w:rPr>
            </w:pPr>
            <w:r w:rsidRPr="00370E7A">
              <w:rPr>
                <w:sz w:val="20"/>
                <w:szCs w:val="20"/>
              </w:rPr>
              <w:t>Capitaliser sur les retours d’expérience d’opérations avec bois apparent</w:t>
            </w:r>
          </w:p>
        </w:tc>
        <w:tc>
          <w:tcPr>
            <w:tcW w:w="3071" w:type="dxa"/>
          </w:tcPr>
          <w:p w:rsidR="003F277E" w:rsidRPr="00370E7A" w:rsidRDefault="003F277E" w:rsidP="00025D0F">
            <w:pPr>
              <w:jc w:val="both"/>
              <w:rPr>
                <w:sz w:val="20"/>
                <w:szCs w:val="20"/>
              </w:rPr>
            </w:pPr>
            <w:r w:rsidRPr="00370E7A">
              <w:rPr>
                <w:sz w:val="20"/>
                <w:szCs w:val="20"/>
              </w:rPr>
              <w:t>Définir des exemples de solutions en bois</w:t>
            </w: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FD52AF" w:rsidRPr="00370E7A" w:rsidRDefault="00FD52AF" w:rsidP="00025D0F">
            <w:pPr>
              <w:jc w:val="both"/>
              <w:rPr>
                <w:sz w:val="20"/>
                <w:szCs w:val="20"/>
              </w:rPr>
            </w:pPr>
          </w:p>
          <w:p w:rsidR="00FD52AF" w:rsidRPr="00370E7A" w:rsidRDefault="00CC0FB8" w:rsidP="00025D0F">
            <w:pPr>
              <w:jc w:val="both"/>
              <w:rPr>
                <w:sz w:val="20"/>
                <w:szCs w:val="20"/>
              </w:rPr>
            </w:pPr>
            <w:r w:rsidRPr="00370E7A">
              <w:rPr>
                <w:sz w:val="20"/>
                <w:szCs w:val="20"/>
              </w:rPr>
              <w:t>Pour les logements/hôtel : complexe</w:t>
            </w:r>
            <w:r w:rsidR="00977B80">
              <w:rPr>
                <w:sz w:val="20"/>
                <w:szCs w:val="20"/>
              </w:rPr>
              <w:t xml:space="preserve">, les doublages resteront nécessaires pour obtenir de bonnes performances acoustiques. Les éléments bois pourront </w:t>
            </w:r>
            <w:r w:rsidRPr="00370E7A">
              <w:rPr>
                <w:sz w:val="20"/>
                <w:szCs w:val="20"/>
              </w:rPr>
              <w:t xml:space="preserve">seulement </w:t>
            </w:r>
            <w:r w:rsidR="00977B80">
              <w:rPr>
                <w:sz w:val="20"/>
                <w:szCs w:val="20"/>
              </w:rPr>
              <w:t xml:space="preserve">être rapportés en </w:t>
            </w:r>
            <w:r w:rsidRPr="00370E7A">
              <w:rPr>
                <w:sz w:val="20"/>
                <w:szCs w:val="20"/>
              </w:rPr>
              <w:t>éléments décoratifs</w:t>
            </w:r>
            <w:r w:rsidR="00977B80">
              <w:rPr>
                <w:sz w:val="20"/>
                <w:szCs w:val="20"/>
              </w:rPr>
              <w:t>.</w:t>
            </w:r>
          </w:p>
          <w:p w:rsidR="00FD52AF" w:rsidRPr="00370E7A" w:rsidRDefault="00FD52AF" w:rsidP="00025D0F">
            <w:pPr>
              <w:jc w:val="both"/>
              <w:rPr>
                <w:sz w:val="20"/>
                <w:szCs w:val="20"/>
              </w:rPr>
            </w:pPr>
          </w:p>
          <w:p w:rsidR="00CC0FB8" w:rsidRPr="00370E7A" w:rsidRDefault="00CC0FB8" w:rsidP="00025D0F">
            <w:pPr>
              <w:jc w:val="both"/>
              <w:rPr>
                <w:sz w:val="20"/>
                <w:szCs w:val="20"/>
              </w:rPr>
            </w:pPr>
            <w:r w:rsidRPr="00370E7A">
              <w:rPr>
                <w:sz w:val="20"/>
                <w:szCs w:val="20"/>
              </w:rPr>
              <w:t>Pour les bureaux : envisageable</w:t>
            </w:r>
            <w:r w:rsidR="00977B80">
              <w:rPr>
                <w:sz w:val="20"/>
                <w:szCs w:val="20"/>
              </w:rPr>
              <w:t xml:space="preserve"> à condition de traiter correctement les transmissions latérales (cloisonnement sur poutre ou sur CLT épais).</w:t>
            </w:r>
          </w:p>
          <w:p w:rsidR="00CC0FB8" w:rsidRPr="00370E7A" w:rsidRDefault="00CC0FB8" w:rsidP="00025D0F">
            <w:pPr>
              <w:jc w:val="both"/>
              <w:rPr>
                <w:sz w:val="20"/>
                <w:szCs w:val="20"/>
              </w:rPr>
            </w:pPr>
          </w:p>
          <w:p w:rsidR="00FD52AF" w:rsidRPr="00370E7A" w:rsidRDefault="00FD52AF" w:rsidP="00025D0F">
            <w:pPr>
              <w:jc w:val="both"/>
              <w:rPr>
                <w:sz w:val="20"/>
                <w:szCs w:val="20"/>
              </w:rPr>
            </w:pPr>
          </w:p>
        </w:tc>
      </w:tr>
      <w:tr w:rsidR="003F277E" w:rsidRPr="00370E7A" w:rsidTr="00025D0F">
        <w:tc>
          <w:tcPr>
            <w:tcW w:w="3070" w:type="dxa"/>
          </w:tcPr>
          <w:p w:rsidR="003F277E" w:rsidRPr="00370E7A" w:rsidRDefault="003F277E" w:rsidP="00025D0F">
            <w:pPr>
              <w:jc w:val="both"/>
              <w:rPr>
                <w:sz w:val="20"/>
                <w:szCs w:val="20"/>
              </w:rPr>
            </w:pPr>
            <w:r w:rsidRPr="00370E7A">
              <w:rPr>
                <w:sz w:val="20"/>
                <w:szCs w:val="20"/>
              </w:rPr>
              <w:t>Remplacer parements plâtre par du bois</w:t>
            </w:r>
          </w:p>
        </w:tc>
        <w:tc>
          <w:tcPr>
            <w:tcW w:w="3071" w:type="dxa"/>
          </w:tcPr>
          <w:p w:rsidR="003F277E" w:rsidRPr="00370E7A" w:rsidRDefault="003F277E" w:rsidP="00025D0F">
            <w:pPr>
              <w:jc w:val="both"/>
              <w:rPr>
                <w:sz w:val="20"/>
                <w:szCs w:val="20"/>
              </w:rPr>
            </w:pPr>
            <w:r w:rsidRPr="00370E7A">
              <w:rPr>
                <w:sz w:val="20"/>
                <w:szCs w:val="20"/>
              </w:rPr>
              <w:t>Définir une équivalence acoustique de remplacement d’un parement plâtre par du bois</w:t>
            </w:r>
          </w:p>
        </w:tc>
        <w:tc>
          <w:tcPr>
            <w:tcW w:w="3071" w:type="dxa"/>
          </w:tcPr>
          <w:p w:rsidR="003F277E" w:rsidRPr="00370E7A" w:rsidRDefault="003F277E" w:rsidP="00025D0F">
            <w:pPr>
              <w:jc w:val="both"/>
              <w:rPr>
                <w:sz w:val="20"/>
                <w:szCs w:val="20"/>
              </w:rPr>
            </w:pP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FD52AF" w:rsidRPr="00370E7A" w:rsidRDefault="00FD52AF" w:rsidP="00025D0F">
            <w:pPr>
              <w:jc w:val="both"/>
              <w:rPr>
                <w:sz w:val="20"/>
                <w:szCs w:val="20"/>
              </w:rPr>
            </w:pPr>
          </w:p>
          <w:p w:rsidR="00FD52AF" w:rsidRPr="00370E7A" w:rsidRDefault="00977B80" w:rsidP="00025D0F">
            <w:pPr>
              <w:jc w:val="both"/>
              <w:rPr>
                <w:sz w:val="20"/>
                <w:szCs w:val="20"/>
              </w:rPr>
            </w:pPr>
            <w:r>
              <w:rPr>
                <w:sz w:val="20"/>
                <w:szCs w:val="20"/>
              </w:rPr>
              <w:t>A priori possible sous condition d’équivalence </w:t>
            </w:r>
            <w:r w:rsidR="00CC0FB8" w:rsidRPr="00370E7A">
              <w:rPr>
                <w:sz w:val="20"/>
                <w:szCs w:val="20"/>
              </w:rPr>
              <w:t>: Masse + fréquence critique</w:t>
            </w:r>
          </w:p>
          <w:p w:rsidR="00FD52AF" w:rsidRPr="00370E7A" w:rsidRDefault="00FD52AF" w:rsidP="00025D0F">
            <w:pPr>
              <w:jc w:val="both"/>
              <w:rPr>
                <w:sz w:val="20"/>
                <w:szCs w:val="20"/>
              </w:rPr>
            </w:pPr>
          </w:p>
          <w:p w:rsidR="00FD52AF" w:rsidRPr="00370E7A" w:rsidRDefault="00FD52AF" w:rsidP="00025D0F">
            <w:pPr>
              <w:jc w:val="both"/>
              <w:rPr>
                <w:sz w:val="20"/>
                <w:szCs w:val="20"/>
              </w:rPr>
            </w:pPr>
          </w:p>
        </w:tc>
      </w:tr>
      <w:tr w:rsidR="003F277E" w:rsidRPr="00370E7A" w:rsidTr="00025D0F">
        <w:tc>
          <w:tcPr>
            <w:tcW w:w="3070" w:type="dxa"/>
          </w:tcPr>
          <w:p w:rsidR="003F277E" w:rsidRPr="00370E7A" w:rsidRDefault="003F277E" w:rsidP="00025D0F">
            <w:pPr>
              <w:jc w:val="both"/>
              <w:rPr>
                <w:sz w:val="20"/>
                <w:szCs w:val="20"/>
              </w:rPr>
            </w:pPr>
            <w:r w:rsidRPr="00370E7A">
              <w:rPr>
                <w:sz w:val="20"/>
                <w:szCs w:val="20"/>
              </w:rPr>
              <w:t>Charpentes apparentes</w:t>
            </w:r>
          </w:p>
        </w:tc>
        <w:tc>
          <w:tcPr>
            <w:tcW w:w="3071" w:type="dxa"/>
          </w:tcPr>
          <w:p w:rsidR="003F277E" w:rsidRPr="00370E7A" w:rsidRDefault="003F277E" w:rsidP="00025D0F">
            <w:pPr>
              <w:jc w:val="both"/>
              <w:rPr>
                <w:sz w:val="20"/>
                <w:szCs w:val="20"/>
              </w:rPr>
            </w:pPr>
          </w:p>
        </w:tc>
        <w:tc>
          <w:tcPr>
            <w:tcW w:w="3071" w:type="dxa"/>
          </w:tcPr>
          <w:p w:rsidR="003F277E" w:rsidRPr="00370E7A" w:rsidRDefault="003F277E" w:rsidP="00025D0F">
            <w:pPr>
              <w:jc w:val="both"/>
              <w:rPr>
                <w:sz w:val="20"/>
                <w:szCs w:val="20"/>
              </w:rPr>
            </w:pPr>
            <w:r w:rsidRPr="00370E7A">
              <w:rPr>
                <w:sz w:val="20"/>
                <w:szCs w:val="20"/>
              </w:rPr>
              <w:t>Etude afin de considérer l’absorption induite par les charpentes par diminution du libre parcours moyen</w:t>
            </w: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FD52AF" w:rsidRPr="00370E7A" w:rsidRDefault="00FD52AF" w:rsidP="00025D0F">
            <w:pPr>
              <w:jc w:val="both"/>
              <w:rPr>
                <w:sz w:val="20"/>
                <w:szCs w:val="20"/>
              </w:rPr>
            </w:pPr>
          </w:p>
          <w:p w:rsidR="00FD52AF" w:rsidRPr="00370E7A" w:rsidRDefault="00977B80" w:rsidP="00025D0F">
            <w:pPr>
              <w:jc w:val="both"/>
              <w:rPr>
                <w:sz w:val="20"/>
                <w:szCs w:val="20"/>
              </w:rPr>
            </w:pPr>
            <w:r>
              <w:rPr>
                <w:sz w:val="20"/>
                <w:szCs w:val="20"/>
              </w:rPr>
              <w:t>Point supprimé</w:t>
            </w:r>
          </w:p>
          <w:p w:rsidR="00FD52AF" w:rsidRPr="00370E7A" w:rsidRDefault="00FD52AF" w:rsidP="00025D0F">
            <w:pPr>
              <w:jc w:val="both"/>
              <w:rPr>
                <w:sz w:val="20"/>
                <w:szCs w:val="20"/>
              </w:rPr>
            </w:pPr>
          </w:p>
          <w:p w:rsidR="00FD52AF" w:rsidRPr="00370E7A" w:rsidRDefault="00FD52AF" w:rsidP="00025D0F">
            <w:pPr>
              <w:jc w:val="both"/>
              <w:rPr>
                <w:sz w:val="20"/>
                <w:szCs w:val="20"/>
              </w:rPr>
            </w:pPr>
          </w:p>
        </w:tc>
      </w:tr>
    </w:tbl>
    <w:p w:rsidR="003F277E" w:rsidRPr="00370E7A" w:rsidRDefault="003F277E" w:rsidP="003F277E">
      <w:pPr>
        <w:jc w:val="both"/>
        <w:rPr>
          <w:sz w:val="20"/>
          <w:szCs w:val="20"/>
        </w:rPr>
      </w:pPr>
    </w:p>
    <w:p w:rsidR="00FD52AF" w:rsidRPr="00370E7A" w:rsidRDefault="00FD52AF">
      <w:pPr>
        <w:rPr>
          <w:sz w:val="20"/>
          <w:szCs w:val="20"/>
        </w:rPr>
      </w:pPr>
    </w:p>
    <w:tbl>
      <w:tblPr>
        <w:tblStyle w:val="Grilledutableau"/>
        <w:tblW w:w="0" w:type="auto"/>
        <w:tblLook w:val="04A0" w:firstRow="1" w:lastRow="0" w:firstColumn="1" w:lastColumn="0" w:noHBand="0" w:noVBand="1"/>
      </w:tblPr>
      <w:tblGrid>
        <w:gridCol w:w="3070"/>
        <w:gridCol w:w="3071"/>
        <w:gridCol w:w="3071"/>
      </w:tblGrid>
      <w:tr w:rsidR="009B0AC4" w:rsidRPr="00370E7A" w:rsidTr="00025D0F">
        <w:tc>
          <w:tcPr>
            <w:tcW w:w="3070" w:type="dxa"/>
          </w:tcPr>
          <w:p w:rsidR="009B0AC4" w:rsidRPr="00370E7A" w:rsidRDefault="009B0AC4" w:rsidP="009B0AC4">
            <w:pPr>
              <w:jc w:val="center"/>
              <w:rPr>
                <w:i/>
                <w:sz w:val="20"/>
                <w:szCs w:val="20"/>
              </w:rPr>
            </w:pPr>
          </w:p>
        </w:tc>
        <w:tc>
          <w:tcPr>
            <w:tcW w:w="3071" w:type="dxa"/>
          </w:tcPr>
          <w:p w:rsidR="009B0AC4" w:rsidRPr="00370E7A" w:rsidRDefault="009B0AC4" w:rsidP="009B0AC4">
            <w:pPr>
              <w:jc w:val="center"/>
              <w:rPr>
                <w:i/>
                <w:sz w:val="20"/>
                <w:szCs w:val="20"/>
              </w:rPr>
            </w:pPr>
            <w:r w:rsidRPr="00370E7A">
              <w:rPr>
                <w:i/>
                <w:sz w:val="20"/>
                <w:szCs w:val="20"/>
              </w:rPr>
              <w:t>A court terme</w:t>
            </w:r>
          </w:p>
          <w:p w:rsidR="009B0AC4" w:rsidRPr="00370E7A" w:rsidRDefault="009B0AC4" w:rsidP="009B0AC4">
            <w:pPr>
              <w:jc w:val="center"/>
              <w:rPr>
                <w:i/>
                <w:sz w:val="20"/>
                <w:szCs w:val="20"/>
              </w:rPr>
            </w:pPr>
            <w:r w:rsidRPr="00370E7A">
              <w:rPr>
                <w:i/>
                <w:sz w:val="20"/>
                <w:szCs w:val="20"/>
              </w:rPr>
              <w:t>Concours PUCA</w:t>
            </w:r>
          </w:p>
        </w:tc>
        <w:tc>
          <w:tcPr>
            <w:tcW w:w="3071" w:type="dxa"/>
          </w:tcPr>
          <w:p w:rsidR="009B0AC4" w:rsidRPr="00370E7A" w:rsidRDefault="009B0AC4" w:rsidP="009B0AC4">
            <w:pPr>
              <w:jc w:val="center"/>
              <w:rPr>
                <w:i/>
                <w:sz w:val="20"/>
                <w:szCs w:val="20"/>
              </w:rPr>
            </w:pPr>
            <w:r w:rsidRPr="00370E7A">
              <w:rPr>
                <w:i/>
                <w:sz w:val="20"/>
                <w:szCs w:val="20"/>
              </w:rPr>
              <w:t>A long terme</w:t>
            </w:r>
          </w:p>
          <w:p w:rsidR="009B0AC4" w:rsidRPr="00370E7A" w:rsidRDefault="009B0AC4" w:rsidP="009B0AC4">
            <w:pPr>
              <w:jc w:val="center"/>
              <w:rPr>
                <w:i/>
                <w:sz w:val="20"/>
                <w:szCs w:val="20"/>
              </w:rPr>
            </w:pPr>
            <w:r w:rsidRPr="00370E7A">
              <w:rPr>
                <w:i/>
                <w:sz w:val="20"/>
                <w:szCs w:val="20"/>
              </w:rPr>
              <w:t>Etudes spécifiques</w:t>
            </w:r>
          </w:p>
        </w:tc>
      </w:tr>
      <w:tr w:rsidR="009B0AC4" w:rsidRPr="00370E7A" w:rsidTr="00025D0F">
        <w:tc>
          <w:tcPr>
            <w:tcW w:w="9212" w:type="dxa"/>
            <w:gridSpan w:val="3"/>
          </w:tcPr>
          <w:p w:rsidR="009B0AC4" w:rsidRPr="00370E7A" w:rsidRDefault="009B0AC4" w:rsidP="00025D0F">
            <w:pPr>
              <w:jc w:val="both"/>
              <w:rPr>
                <w:b/>
                <w:sz w:val="20"/>
                <w:szCs w:val="20"/>
              </w:rPr>
            </w:pPr>
            <w:r w:rsidRPr="00370E7A">
              <w:rPr>
                <w:b/>
                <w:sz w:val="20"/>
                <w:szCs w:val="20"/>
              </w:rPr>
              <w:t>Ameublement / aménagement</w:t>
            </w:r>
          </w:p>
        </w:tc>
      </w:tr>
      <w:tr w:rsidR="009B0AC4" w:rsidRPr="00370E7A" w:rsidTr="00025D0F">
        <w:tc>
          <w:tcPr>
            <w:tcW w:w="3070" w:type="dxa"/>
          </w:tcPr>
          <w:p w:rsidR="009B0AC4" w:rsidRPr="00370E7A" w:rsidRDefault="009B0AC4" w:rsidP="00025D0F">
            <w:pPr>
              <w:jc w:val="both"/>
              <w:rPr>
                <w:sz w:val="20"/>
                <w:szCs w:val="20"/>
              </w:rPr>
            </w:pPr>
            <w:r w:rsidRPr="00370E7A">
              <w:rPr>
                <w:sz w:val="20"/>
                <w:szCs w:val="20"/>
              </w:rPr>
              <w:t>Isolement au bruit aérien</w:t>
            </w:r>
          </w:p>
        </w:tc>
        <w:tc>
          <w:tcPr>
            <w:tcW w:w="3071" w:type="dxa"/>
          </w:tcPr>
          <w:p w:rsidR="009B0AC4" w:rsidRPr="00370E7A" w:rsidRDefault="009B0AC4" w:rsidP="00025D0F">
            <w:pPr>
              <w:jc w:val="both"/>
              <w:rPr>
                <w:sz w:val="20"/>
                <w:szCs w:val="20"/>
              </w:rPr>
            </w:pPr>
            <w:r w:rsidRPr="00370E7A">
              <w:rPr>
                <w:sz w:val="20"/>
                <w:szCs w:val="20"/>
              </w:rPr>
              <w:t>Utiliser un placard toute hauteur/largeur pour améliorer les isolements acoustiques entre locaux</w:t>
            </w:r>
          </w:p>
        </w:tc>
        <w:tc>
          <w:tcPr>
            <w:tcW w:w="3071" w:type="dxa"/>
          </w:tcPr>
          <w:p w:rsidR="009B0AC4" w:rsidRPr="00370E7A" w:rsidRDefault="009B0AC4" w:rsidP="00025D0F">
            <w:pPr>
              <w:jc w:val="both"/>
              <w:rPr>
                <w:sz w:val="20"/>
                <w:szCs w:val="20"/>
              </w:rPr>
            </w:pPr>
            <w:r w:rsidRPr="00370E7A">
              <w:rPr>
                <w:sz w:val="20"/>
                <w:szCs w:val="20"/>
              </w:rPr>
              <w:t>Définir les gains possibles</w:t>
            </w: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FD52AF" w:rsidRDefault="00FD52AF" w:rsidP="00025D0F">
            <w:pPr>
              <w:jc w:val="both"/>
              <w:rPr>
                <w:sz w:val="20"/>
                <w:szCs w:val="20"/>
              </w:rPr>
            </w:pPr>
          </w:p>
          <w:p w:rsidR="00977B80" w:rsidRPr="00370E7A" w:rsidRDefault="00977B80" w:rsidP="00025D0F">
            <w:pPr>
              <w:jc w:val="both"/>
              <w:rPr>
                <w:sz w:val="20"/>
                <w:szCs w:val="20"/>
              </w:rPr>
            </w:pPr>
            <w:r>
              <w:rPr>
                <w:sz w:val="20"/>
                <w:szCs w:val="20"/>
              </w:rPr>
              <w:t>Des réserves sont apportées sur ce point :</w:t>
            </w:r>
          </w:p>
          <w:p w:rsidR="00FD52AF" w:rsidRPr="00370E7A" w:rsidRDefault="00CD7F82" w:rsidP="00025D0F">
            <w:pPr>
              <w:jc w:val="both"/>
              <w:rPr>
                <w:sz w:val="20"/>
                <w:szCs w:val="20"/>
              </w:rPr>
            </w:pPr>
            <w:r w:rsidRPr="00370E7A">
              <w:rPr>
                <w:sz w:val="20"/>
                <w:szCs w:val="20"/>
              </w:rPr>
              <w:t>Attention aux effets collatéraux (fermeture porte…)</w:t>
            </w:r>
            <w:r w:rsidR="00977B80">
              <w:rPr>
                <w:sz w:val="20"/>
                <w:szCs w:val="20"/>
              </w:rPr>
              <w:t>,</w:t>
            </w:r>
          </w:p>
          <w:p w:rsidR="00FD52AF" w:rsidRPr="00370E7A" w:rsidRDefault="00CD7F82" w:rsidP="00025D0F">
            <w:pPr>
              <w:jc w:val="both"/>
              <w:rPr>
                <w:sz w:val="20"/>
                <w:szCs w:val="20"/>
              </w:rPr>
            </w:pPr>
            <w:r w:rsidRPr="00370E7A">
              <w:rPr>
                <w:sz w:val="20"/>
                <w:szCs w:val="20"/>
              </w:rPr>
              <w:t>Quid placard ouvert ?</w:t>
            </w:r>
          </w:p>
          <w:p w:rsidR="00FD52AF" w:rsidRPr="00370E7A" w:rsidRDefault="00FD52AF" w:rsidP="00025D0F">
            <w:pPr>
              <w:jc w:val="both"/>
              <w:rPr>
                <w:sz w:val="20"/>
                <w:szCs w:val="20"/>
              </w:rPr>
            </w:pPr>
          </w:p>
        </w:tc>
      </w:tr>
      <w:tr w:rsidR="009B0AC4" w:rsidRPr="00370E7A" w:rsidTr="00025D0F">
        <w:tc>
          <w:tcPr>
            <w:tcW w:w="3070" w:type="dxa"/>
          </w:tcPr>
          <w:p w:rsidR="009B0AC4" w:rsidRPr="00370E7A" w:rsidRDefault="009B0AC4" w:rsidP="00025D0F">
            <w:pPr>
              <w:jc w:val="both"/>
              <w:rPr>
                <w:sz w:val="20"/>
                <w:szCs w:val="20"/>
              </w:rPr>
            </w:pPr>
            <w:r w:rsidRPr="00370E7A">
              <w:rPr>
                <w:sz w:val="20"/>
                <w:szCs w:val="20"/>
              </w:rPr>
              <w:t>Réverbération</w:t>
            </w:r>
          </w:p>
        </w:tc>
        <w:tc>
          <w:tcPr>
            <w:tcW w:w="3071" w:type="dxa"/>
          </w:tcPr>
          <w:p w:rsidR="009B0AC4" w:rsidRPr="00370E7A" w:rsidRDefault="009B0AC4" w:rsidP="00025D0F">
            <w:pPr>
              <w:jc w:val="both"/>
              <w:rPr>
                <w:sz w:val="20"/>
                <w:szCs w:val="20"/>
              </w:rPr>
            </w:pPr>
            <w:r w:rsidRPr="00370E7A">
              <w:rPr>
                <w:sz w:val="20"/>
                <w:szCs w:val="20"/>
              </w:rPr>
              <w:t>Valoriser absorption de l'ameublement (bibliothèque, etc.)</w:t>
            </w:r>
          </w:p>
        </w:tc>
        <w:tc>
          <w:tcPr>
            <w:tcW w:w="3071" w:type="dxa"/>
          </w:tcPr>
          <w:p w:rsidR="009B0AC4" w:rsidRPr="00370E7A" w:rsidRDefault="009B0AC4" w:rsidP="00025D0F">
            <w:pPr>
              <w:jc w:val="both"/>
              <w:rPr>
                <w:sz w:val="20"/>
                <w:szCs w:val="20"/>
              </w:rPr>
            </w:pPr>
            <w:r w:rsidRPr="00370E7A">
              <w:rPr>
                <w:sz w:val="20"/>
                <w:szCs w:val="20"/>
              </w:rPr>
              <w:t>Définir les gains possibles</w:t>
            </w: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FD52AF" w:rsidRPr="00370E7A" w:rsidRDefault="00FD52AF" w:rsidP="00025D0F">
            <w:pPr>
              <w:jc w:val="both"/>
              <w:rPr>
                <w:sz w:val="20"/>
                <w:szCs w:val="20"/>
              </w:rPr>
            </w:pPr>
          </w:p>
          <w:p w:rsidR="00FD52AF" w:rsidRPr="00370E7A" w:rsidRDefault="00CD7F82" w:rsidP="00025D0F">
            <w:pPr>
              <w:jc w:val="both"/>
              <w:rPr>
                <w:sz w:val="20"/>
                <w:szCs w:val="20"/>
              </w:rPr>
            </w:pPr>
            <w:r w:rsidRPr="00370E7A">
              <w:rPr>
                <w:sz w:val="20"/>
                <w:szCs w:val="20"/>
              </w:rPr>
              <w:t xml:space="preserve">Intérêt </w:t>
            </w:r>
            <w:r w:rsidR="00977B80">
              <w:rPr>
                <w:sz w:val="20"/>
                <w:szCs w:val="20"/>
              </w:rPr>
              <w:t xml:space="preserve">uniquement </w:t>
            </w:r>
            <w:r w:rsidRPr="00370E7A">
              <w:rPr>
                <w:sz w:val="20"/>
                <w:szCs w:val="20"/>
              </w:rPr>
              <w:t>pour les bureaux</w:t>
            </w:r>
          </w:p>
          <w:p w:rsidR="00FD52AF" w:rsidRPr="00370E7A" w:rsidRDefault="00FD52AF" w:rsidP="00025D0F">
            <w:pPr>
              <w:jc w:val="both"/>
              <w:rPr>
                <w:sz w:val="20"/>
                <w:szCs w:val="20"/>
              </w:rPr>
            </w:pPr>
          </w:p>
          <w:p w:rsidR="00FD52AF" w:rsidRPr="00370E7A" w:rsidRDefault="00FD52AF" w:rsidP="00025D0F">
            <w:pPr>
              <w:jc w:val="both"/>
              <w:rPr>
                <w:sz w:val="20"/>
                <w:szCs w:val="20"/>
              </w:rPr>
            </w:pPr>
          </w:p>
        </w:tc>
      </w:tr>
      <w:tr w:rsidR="009B0AC4" w:rsidRPr="00370E7A" w:rsidTr="00025D0F">
        <w:tc>
          <w:tcPr>
            <w:tcW w:w="3070" w:type="dxa"/>
          </w:tcPr>
          <w:p w:rsidR="009B0AC4" w:rsidRPr="00370E7A" w:rsidRDefault="009B0AC4" w:rsidP="00025D0F">
            <w:pPr>
              <w:jc w:val="both"/>
              <w:rPr>
                <w:sz w:val="20"/>
                <w:szCs w:val="20"/>
              </w:rPr>
            </w:pPr>
            <w:r w:rsidRPr="00370E7A">
              <w:rPr>
                <w:sz w:val="20"/>
                <w:szCs w:val="20"/>
              </w:rPr>
              <w:lastRenderedPageBreak/>
              <w:t>Utiliser des produits naturels</w:t>
            </w:r>
          </w:p>
        </w:tc>
        <w:tc>
          <w:tcPr>
            <w:tcW w:w="3071" w:type="dxa"/>
          </w:tcPr>
          <w:p w:rsidR="009B0AC4" w:rsidRPr="00370E7A" w:rsidRDefault="009B0AC4" w:rsidP="00025D0F">
            <w:pPr>
              <w:jc w:val="both"/>
              <w:rPr>
                <w:sz w:val="20"/>
                <w:szCs w:val="20"/>
              </w:rPr>
            </w:pPr>
            <w:r w:rsidRPr="00370E7A">
              <w:rPr>
                <w:sz w:val="20"/>
                <w:szCs w:val="20"/>
              </w:rPr>
              <w:t>Possible avec une chape flottante</w:t>
            </w:r>
          </w:p>
        </w:tc>
        <w:tc>
          <w:tcPr>
            <w:tcW w:w="3071" w:type="dxa"/>
          </w:tcPr>
          <w:p w:rsidR="009B0AC4" w:rsidRPr="00370E7A" w:rsidRDefault="009B0AC4" w:rsidP="00025D0F">
            <w:pPr>
              <w:jc w:val="both"/>
              <w:rPr>
                <w:sz w:val="20"/>
                <w:szCs w:val="20"/>
              </w:rPr>
            </w:pPr>
            <w:r w:rsidRPr="00370E7A">
              <w:rPr>
                <w:sz w:val="20"/>
                <w:szCs w:val="20"/>
              </w:rPr>
              <w:t>Définir des solutions qui permettent d’utiliser les produits que l’on souhaite (pas forcément caractérisés en acoustique)</w:t>
            </w:r>
          </w:p>
        </w:tc>
      </w:tr>
      <w:tr w:rsidR="00FD52AF" w:rsidRPr="00370E7A" w:rsidTr="00025D0F">
        <w:tc>
          <w:tcPr>
            <w:tcW w:w="9212" w:type="dxa"/>
            <w:gridSpan w:val="3"/>
          </w:tcPr>
          <w:p w:rsidR="00FD52AF" w:rsidRPr="00370E7A" w:rsidRDefault="00FD52AF" w:rsidP="00025D0F">
            <w:pPr>
              <w:jc w:val="both"/>
              <w:rPr>
                <w:sz w:val="20"/>
                <w:szCs w:val="20"/>
              </w:rPr>
            </w:pPr>
            <w:r w:rsidRPr="00370E7A">
              <w:rPr>
                <w:sz w:val="20"/>
                <w:szCs w:val="20"/>
              </w:rPr>
              <w:t>Analyse atelier n°2 :</w:t>
            </w:r>
          </w:p>
          <w:p w:rsidR="00FD52AF" w:rsidRDefault="00FD52AF" w:rsidP="00025D0F">
            <w:pPr>
              <w:jc w:val="both"/>
              <w:rPr>
                <w:sz w:val="20"/>
                <w:szCs w:val="20"/>
              </w:rPr>
            </w:pPr>
          </w:p>
          <w:p w:rsidR="00FD52AF" w:rsidRDefault="00CD7F82" w:rsidP="00025D0F">
            <w:pPr>
              <w:jc w:val="both"/>
              <w:rPr>
                <w:sz w:val="20"/>
                <w:szCs w:val="20"/>
              </w:rPr>
            </w:pPr>
            <w:r w:rsidRPr="00370E7A">
              <w:rPr>
                <w:sz w:val="20"/>
                <w:szCs w:val="20"/>
              </w:rPr>
              <w:t xml:space="preserve">Matériaux </w:t>
            </w:r>
            <w:proofErr w:type="spellStart"/>
            <w:r w:rsidRPr="00370E7A">
              <w:rPr>
                <w:sz w:val="20"/>
                <w:szCs w:val="20"/>
              </w:rPr>
              <w:t>biosourcés</w:t>
            </w:r>
            <w:proofErr w:type="spellEnd"/>
            <w:r w:rsidR="003F3487" w:rsidRPr="00370E7A">
              <w:rPr>
                <w:sz w:val="20"/>
                <w:szCs w:val="20"/>
              </w:rPr>
              <w:t> : ok</w:t>
            </w:r>
            <w:r w:rsidR="00977B80">
              <w:rPr>
                <w:sz w:val="20"/>
                <w:szCs w:val="20"/>
              </w:rPr>
              <w:t xml:space="preserve"> sans </w:t>
            </w:r>
            <w:proofErr w:type="spellStart"/>
            <w:r w:rsidR="00977B80">
              <w:rPr>
                <w:sz w:val="20"/>
                <w:szCs w:val="20"/>
              </w:rPr>
              <w:t>éssais</w:t>
            </w:r>
            <w:proofErr w:type="spellEnd"/>
            <w:r w:rsidR="00977B80">
              <w:rPr>
                <w:sz w:val="20"/>
                <w:szCs w:val="20"/>
              </w:rPr>
              <w:t xml:space="preserve"> particuliers pour les remplissages des séparatif, planchers…</w:t>
            </w:r>
          </w:p>
          <w:p w:rsidR="00977B80" w:rsidRPr="00370E7A" w:rsidRDefault="00977B80" w:rsidP="00025D0F">
            <w:pPr>
              <w:jc w:val="both"/>
              <w:rPr>
                <w:sz w:val="20"/>
                <w:szCs w:val="20"/>
              </w:rPr>
            </w:pPr>
          </w:p>
          <w:p w:rsidR="00FD52AF" w:rsidRPr="00370E7A" w:rsidRDefault="00977B80" w:rsidP="00025D0F">
            <w:pPr>
              <w:jc w:val="both"/>
              <w:rPr>
                <w:sz w:val="20"/>
                <w:szCs w:val="20"/>
              </w:rPr>
            </w:pPr>
            <w:r>
              <w:rPr>
                <w:sz w:val="20"/>
                <w:szCs w:val="20"/>
              </w:rPr>
              <w:t>Des e</w:t>
            </w:r>
            <w:r w:rsidR="00CD7F82" w:rsidRPr="00370E7A">
              <w:rPr>
                <w:sz w:val="20"/>
                <w:szCs w:val="20"/>
              </w:rPr>
              <w:t xml:space="preserve">ssais </w:t>
            </w:r>
            <w:r>
              <w:rPr>
                <w:sz w:val="20"/>
                <w:szCs w:val="20"/>
              </w:rPr>
              <w:t xml:space="preserve">en laboratoire sont </w:t>
            </w:r>
            <w:r w:rsidR="00CD7F82" w:rsidRPr="00370E7A">
              <w:rPr>
                <w:sz w:val="20"/>
                <w:szCs w:val="20"/>
              </w:rPr>
              <w:t>nécessaire</w:t>
            </w:r>
            <w:r>
              <w:rPr>
                <w:sz w:val="20"/>
                <w:szCs w:val="20"/>
              </w:rPr>
              <w:t>s</w:t>
            </w:r>
            <w:r w:rsidR="00CD7F82" w:rsidRPr="00370E7A">
              <w:rPr>
                <w:sz w:val="20"/>
                <w:szCs w:val="20"/>
              </w:rPr>
              <w:t xml:space="preserve"> pour </w:t>
            </w:r>
            <w:r>
              <w:rPr>
                <w:sz w:val="20"/>
                <w:szCs w:val="20"/>
              </w:rPr>
              <w:t xml:space="preserve">les </w:t>
            </w:r>
            <w:r w:rsidR="00CD7F82" w:rsidRPr="00370E7A">
              <w:rPr>
                <w:sz w:val="20"/>
                <w:szCs w:val="20"/>
              </w:rPr>
              <w:t>résilient</w:t>
            </w:r>
            <w:r>
              <w:rPr>
                <w:sz w:val="20"/>
                <w:szCs w:val="20"/>
              </w:rPr>
              <w:t>s</w:t>
            </w:r>
            <w:r w:rsidR="00CD7F82" w:rsidRPr="00370E7A">
              <w:rPr>
                <w:sz w:val="20"/>
                <w:szCs w:val="20"/>
              </w:rPr>
              <w:t xml:space="preserve"> sous chape</w:t>
            </w:r>
          </w:p>
          <w:p w:rsidR="00FD52AF" w:rsidRPr="00370E7A" w:rsidRDefault="00FD52AF" w:rsidP="00025D0F">
            <w:pPr>
              <w:jc w:val="both"/>
              <w:rPr>
                <w:sz w:val="20"/>
                <w:szCs w:val="20"/>
              </w:rPr>
            </w:pPr>
          </w:p>
        </w:tc>
      </w:tr>
    </w:tbl>
    <w:p w:rsidR="009B0AC4" w:rsidRPr="00370E7A" w:rsidRDefault="009B0AC4" w:rsidP="009B0AC4">
      <w:pPr>
        <w:jc w:val="both"/>
        <w:rPr>
          <w:sz w:val="20"/>
          <w:szCs w:val="20"/>
        </w:rPr>
      </w:pPr>
    </w:p>
    <w:p w:rsidR="00E7173C" w:rsidRPr="00E7173C" w:rsidRDefault="00E7173C" w:rsidP="00FF124F">
      <w:pPr>
        <w:jc w:val="both"/>
        <w:rPr>
          <w:b/>
          <w:sz w:val="20"/>
          <w:szCs w:val="20"/>
        </w:rPr>
      </w:pPr>
      <w:r>
        <w:rPr>
          <w:b/>
          <w:sz w:val="20"/>
          <w:szCs w:val="20"/>
        </w:rPr>
        <w:t>Suite</w:t>
      </w:r>
      <w:r w:rsidRPr="00E7173C">
        <w:rPr>
          <w:b/>
          <w:sz w:val="20"/>
          <w:szCs w:val="20"/>
        </w:rPr>
        <w:t> :</w:t>
      </w:r>
    </w:p>
    <w:p w:rsidR="003F277E" w:rsidRDefault="00E7173C" w:rsidP="00FF124F">
      <w:pPr>
        <w:jc w:val="both"/>
        <w:rPr>
          <w:sz w:val="20"/>
          <w:szCs w:val="20"/>
        </w:rPr>
      </w:pPr>
      <w:r>
        <w:rPr>
          <w:sz w:val="20"/>
          <w:szCs w:val="20"/>
        </w:rPr>
        <w:t>Les tableaux de solutions sont à transmettre aux</w:t>
      </w:r>
      <w:r w:rsidR="003F3487" w:rsidRPr="00370E7A">
        <w:rPr>
          <w:sz w:val="20"/>
          <w:szCs w:val="20"/>
        </w:rPr>
        <w:t xml:space="preserve"> autre</w:t>
      </w:r>
      <w:r>
        <w:rPr>
          <w:sz w:val="20"/>
          <w:szCs w:val="20"/>
        </w:rPr>
        <w:t>s</w:t>
      </w:r>
      <w:r w:rsidR="003F3487" w:rsidRPr="00370E7A">
        <w:rPr>
          <w:sz w:val="20"/>
          <w:szCs w:val="20"/>
        </w:rPr>
        <w:t xml:space="preserve"> groupe</w:t>
      </w:r>
      <w:r>
        <w:rPr>
          <w:sz w:val="20"/>
          <w:szCs w:val="20"/>
        </w:rPr>
        <w:t>s,</w:t>
      </w:r>
    </w:p>
    <w:p w:rsidR="00E7173C" w:rsidRPr="00370E7A" w:rsidRDefault="00E7173C" w:rsidP="00FF124F">
      <w:pPr>
        <w:jc w:val="both"/>
        <w:rPr>
          <w:sz w:val="20"/>
          <w:szCs w:val="20"/>
        </w:rPr>
      </w:pPr>
      <w:r>
        <w:rPr>
          <w:sz w:val="20"/>
          <w:szCs w:val="20"/>
        </w:rPr>
        <w:t>Proposition d’élargissement des participants à l’atelier via le GIAC ;</w:t>
      </w:r>
    </w:p>
    <w:p w:rsidR="00300FE6" w:rsidRPr="00370E7A" w:rsidRDefault="00E7173C" w:rsidP="00FF124F">
      <w:pPr>
        <w:jc w:val="both"/>
        <w:rPr>
          <w:sz w:val="20"/>
          <w:szCs w:val="20"/>
        </w:rPr>
      </w:pPr>
      <w:r>
        <w:rPr>
          <w:sz w:val="20"/>
          <w:szCs w:val="20"/>
        </w:rPr>
        <w:t xml:space="preserve">Un point </w:t>
      </w:r>
      <w:proofErr w:type="spellStart"/>
      <w:r w:rsidR="00300FE6" w:rsidRPr="00370E7A">
        <w:rPr>
          <w:sz w:val="20"/>
          <w:szCs w:val="20"/>
        </w:rPr>
        <w:t>visio</w:t>
      </w:r>
      <w:proofErr w:type="spellEnd"/>
      <w:r>
        <w:rPr>
          <w:sz w:val="20"/>
          <w:szCs w:val="20"/>
        </w:rPr>
        <w:t xml:space="preserve"> sera réaliser</w:t>
      </w:r>
      <w:r w:rsidR="00300FE6" w:rsidRPr="00370E7A">
        <w:rPr>
          <w:sz w:val="20"/>
          <w:szCs w:val="20"/>
        </w:rPr>
        <w:t xml:space="preserve"> </w:t>
      </w:r>
      <w:r w:rsidRPr="00370E7A">
        <w:rPr>
          <w:sz w:val="20"/>
          <w:szCs w:val="20"/>
        </w:rPr>
        <w:t>fin juillet</w:t>
      </w:r>
      <w:r>
        <w:rPr>
          <w:sz w:val="20"/>
          <w:szCs w:val="20"/>
        </w:rPr>
        <w:t xml:space="preserve"> </w:t>
      </w:r>
      <w:r w:rsidR="00300FE6" w:rsidRPr="00370E7A">
        <w:rPr>
          <w:sz w:val="20"/>
          <w:szCs w:val="20"/>
        </w:rPr>
        <w:t xml:space="preserve">suite au rendu du 04/07 ; </w:t>
      </w:r>
      <w:r>
        <w:rPr>
          <w:sz w:val="20"/>
          <w:szCs w:val="20"/>
        </w:rPr>
        <w:t>date à définir</w:t>
      </w:r>
    </w:p>
    <w:p w:rsidR="003F3487" w:rsidRPr="00370E7A" w:rsidRDefault="00E7173C" w:rsidP="00FF124F">
      <w:pPr>
        <w:jc w:val="both"/>
        <w:rPr>
          <w:sz w:val="20"/>
          <w:szCs w:val="20"/>
        </w:rPr>
      </w:pPr>
      <w:r>
        <w:rPr>
          <w:sz w:val="20"/>
          <w:szCs w:val="20"/>
        </w:rPr>
        <w:t>Le p</w:t>
      </w:r>
      <w:r w:rsidR="003F3487" w:rsidRPr="00370E7A">
        <w:rPr>
          <w:sz w:val="20"/>
          <w:szCs w:val="20"/>
        </w:rPr>
        <w:t>rochain atelier</w:t>
      </w:r>
      <w:r>
        <w:rPr>
          <w:sz w:val="20"/>
          <w:szCs w:val="20"/>
        </w:rPr>
        <w:t xml:space="preserve"> aura lieu le </w:t>
      </w:r>
      <w:r w:rsidR="003F3487" w:rsidRPr="00370E7A">
        <w:rPr>
          <w:sz w:val="20"/>
          <w:szCs w:val="20"/>
        </w:rPr>
        <w:t>jeudi 15 septembre à 14h</w:t>
      </w:r>
      <w:r w:rsidR="00300FE6" w:rsidRPr="00370E7A">
        <w:rPr>
          <w:sz w:val="20"/>
          <w:szCs w:val="20"/>
        </w:rPr>
        <w:t xml:space="preserve"> </w:t>
      </w:r>
      <w:r>
        <w:rPr>
          <w:sz w:val="20"/>
          <w:szCs w:val="20"/>
        </w:rPr>
        <w:t xml:space="preserve">chez Egis à </w:t>
      </w:r>
      <w:r w:rsidR="00300FE6" w:rsidRPr="00370E7A">
        <w:rPr>
          <w:sz w:val="20"/>
          <w:szCs w:val="20"/>
        </w:rPr>
        <w:t>Montreuil</w:t>
      </w:r>
    </w:p>
    <w:sectPr w:rsidR="003F3487" w:rsidRPr="00370E7A" w:rsidSect="00BF7955">
      <w:headerReference w:type="default" r:id="rId24"/>
      <w:footerReference w:type="default" r:id="rId25"/>
      <w:pgSz w:w="11906" w:h="16838"/>
      <w:pgMar w:top="1245" w:right="1417" w:bottom="1417" w:left="1417" w:header="142" w:footer="4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D0F" w:rsidRDefault="00025D0F" w:rsidP="00F35671">
      <w:pPr>
        <w:spacing w:after="0" w:line="240" w:lineRule="auto"/>
      </w:pPr>
      <w:r>
        <w:separator/>
      </w:r>
    </w:p>
  </w:endnote>
  <w:endnote w:type="continuationSeparator" w:id="0">
    <w:p w:rsidR="00025D0F" w:rsidRDefault="00025D0F" w:rsidP="00F35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D0F" w:rsidRDefault="00025D0F" w:rsidP="00FD52AF">
    <w:pPr>
      <w:pStyle w:val="Pieddepage"/>
      <w:tabs>
        <w:tab w:val="left" w:pos="8222"/>
      </w:tabs>
    </w:pPr>
    <w:r>
      <w:t>Atelier acoustique n°2</w:t>
    </w:r>
    <w:r>
      <w:tab/>
      <w:t>29/06/2016</w:t>
    </w:r>
    <w:r>
      <w:tab/>
      <w:t xml:space="preserve">Page </w:t>
    </w:r>
    <w:r w:rsidRPr="00FD52AF">
      <w:fldChar w:fldCharType="begin"/>
    </w:r>
    <w:r w:rsidRPr="00FD52AF">
      <w:instrText>PAGE  \* Arabic  \* MERGEFORMAT</w:instrText>
    </w:r>
    <w:r w:rsidRPr="00FD52AF">
      <w:fldChar w:fldCharType="separate"/>
    </w:r>
    <w:r w:rsidR="00D97E2B">
      <w:rPr>
        <w:noProof/>
      </w:rPr>
      <w:t>10</w:t>
    </w:r>
    <w:r w:rsidRPr="00FD52AF">
      <w:fldChar w:fldCharType="end"/>
    </w:r>
    <w:r>
      <w:t>/</w:t>
    </w:r>
    <w:fldSimple w:instr="NUMPAGES  \* Arabic  \* MERGEFORMAT">
      <w:r w:rsidR="00D97E2B">
        <w:rPr>
          <w:noProof/>
        </w:rPr>
        <w:t>10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D0F" w:rsidRDefault="00025D0F" w:rsidP="00F35671">
      <w:pPr>
        <w:spacing w:after="0" w:line="240" w:lineRule="auto"/>
      </w:pPr>
      <w:r>
        <w:separator/>
      </w:r>
    </w:p>
  </w:footnote>
  <w:footnote w:type="continuationSeparator" w:id="0">
    <w:p w:rsidR="00025D0F" w:rsidRDefault="00025D0F" w:rsidP="00F356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D0F" w:rsidRDefault="00025D0F" w:rsidP="00F35671">
    <w:pPr>
      <w:pStyle w:val="En-tte"/>
      <w:jc w:val="center"/>
    </w:pPr>
    <w:r w:rsidRPr="00BF7955">
      <w:rPr>
        <w:noProof/>
        <w:lang w:eastAsia="fr-FR"/>
      </w:rPr>
      <w:drawing>
        <wp:inline distT="0" distB="0" distL="0" distR="0" wp14:anchorId="6ECD78B4" wp14:editId="5B9C93B1">
          <wp:extent cx="3101926" cy="59424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116155" cy="59696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0DFA"/>
    <w:multiLevelType w:val="hybridMultilevel"/>
    <w:tmpl w:val="C20615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C6429A"/>
    <w:multiLevelType w:val="hybridMultilevel"/>
    <w:tmpl w:val="8D92AF84"/>
    <w:lvl w:ilvl="0" w:tplc="5C2A0DC8">
      <w:start w:val="4"/>
      <w:numFmt w:val="bullet"/>
      <w:lvlText w:val="-"/>
      <w:lvlJc w:val="left"/>
      <w:pPr>
        <w:ind w:left="1440" w:hanging="360"/>
      </w:pPr>
      <w:rPr>
        <w:rFonts w:ascii="Calibri" w:eastAsia="Times New Roman"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370502FD"/>
    <w:multiLevelType w:val="hybridMultilevel"/>
    <w:tmpl w:val="1ECCFA78"/>
    <w:lvl w:ilvl="0" w:tplc="5C2A0DC8">
      <w:start w:val="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FB70639"/>
    <w:multiLevelType w:val="hybridMultilevel"/>
    <w:tmpl w:val="CE204DC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48DC74D3"/>
    <w:multiLevelType w:val="hybridMultilevel"/>
    <w:tmpl w:val="0912540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E5B4223"/>
    <w:multiLevelType w:val="hybridMultilevel"/>
    <w:tmpl w:val="F1CEFB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CE92456"/>
    <w:multiLevelType w:val="hybridMultilevel"/>
    <w:tmpl w:val="512C8C2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2C84265"/>
    <w:multiLevelType w:val="hybridMultilevel"/>
    <w:tmpl w:val="DC540F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CF0648B"/>
    <w:multiLevelType w:val="hybridMultilevel"/>
    <w:tmpl w:val="E83A7926"/>
    <w:lvl w:ilvl="0" w:tplc="5C2A0DC8">
      <w:start w:val="4"/>
      <w:numFmt w:val="bullet"/>
      <w:lvlText w:val="-"/>
      <w:lvlJc w:val="left"/>
      <w:pPr>
        <w:ind w:left="1440" w:hanging="360"/>
      </w:pPr>
      <w:rPr>
        <w:rFonts w:ascii="Calibri" w:eastAsia="Times New Roman"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6"/>
  </w:num>
  <w:num w:numId="4">
    <w:abstractNumId w:val="3"/>
  </w:num>
  <w:num w:numId="5">
    <w:abstractNumId w:val="1"/>
  </w:num>
  <w:num w:numId="6">
    <w:abstractNumId w:val="8"/>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369"/>
    <w:rsid w:val="00025D0F"/>
    <w:rsid w:val="00186F41"/>
    <w:rsid w:val="00243FC8"/>
    <w:rsid w:val="002C087C"/>
    <w:rsid w:val="00300FE6"/>
    <w:rsid w:val="003041E9"/>
    <w:rsid w:val="003262C3"/>
    <w:rsid w:val="00331553"/>
    <w:rsid w:val="00370E7A"/>
    <w:rsid w:val="003F277E"/>
    <w:rsid w:val="003F3487"/>
    <w:rsid w:val="004464FD"/>
    <w:rsid w:val="00461F24"/>
    <w:rsid w:val="004D7E34"/>
    <w:rsid w:val="004F791E"/>
    <w:rsid w:val="00556613"/>
    <w:rsid w:val="0056367F"/>
    <w:rsid w:val="005E59DA"/>
    <w:rsid w:val="005F275C"/>
    <w:rsid w:val="007658AF"/>
    <w:rsid w:val="00767116"/>
    <w:rsid w:val="0079457E"/>
    <w:rsid w:val="007A2260"/>
    <w:rsid w:val="007E416E"/>
    <w:rsid w:val="008271E4"/>
    <w:rsid w:val="008A125E"/>
    <w:rsid w:val="008A2FC6"/>
    <w:rsid w:val="00977B80"/>
    <w:rsid w:val="009B0AC4"/>
    <w:rsid w:val="009D7AA8"/>
    <w:rsid w:val="00A46573"/>
    <w:rsid w:val="00A82EBF"/>
    <w:rsid w:val="00B45599"/>
    <w:rsid w:val="00B8337D"/>
    <w:rsid w:val="00BE58B0"/>
    <w:rsid w:val="00BF7955"/>
    <w:rsid w:val="00C74CBA"/>
    <w:rsid w:val="00C925F5"/>
    <w:rsid w:val="00CC0FB8"/>
    <w:rsid w:val="00CD7F82"/>
    <w:rsid w:val="00D52331"/>
    <w:rsid w:val="00D668C0"/>
    <w:rsid w:val="00D80C42"/>
    <w:rsid w:val="00D87CA9"/>
    <w:rsid w:val="00D97E2B"/>
    <w:rsid w:val="00DC29C9"/>
    <w:rsid w:val="00E7173C"/>
    <w:rsid w:val="00EC7389"/>
    <w:rsid w:val="00EE15E5"/>
    <w:rsid w:val="00EE7369"/>
    <w:rsid w:val="00F35671"/>
    <w:rsid w:val="00FB233A"/>
    <w:rsid w:val="00FD52AF"/>
    <w:rsid w:val="00FF124F"/>
    <w:rsid w:val="00FF58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EE7369"/>
    <w:pPr>
      <w:widowControl w:val="0"/>
      <w:spacing w:after="100" w:line="264" w:lineRule="auto"/>
      <w:ind w:left="720"/>
      <w:contextualSpacing/>
      <w:jc w:val="both"/>
    </w:pPr>
    <w:rPr>
      <w:rFonts w:ascii="Calibri" w:eastAsia="Times New Roman" w:hAnsi="Calibri" w:cs="Times New Roman"/>
      <w:color w:val="000000"/>
      <w:sz w:val="18"/>
      <w:szCs w:val="24"/>
      <w:lang w:eastAsia="fr-FR"/>
    </w:rPr>
  </w:style>
  <w:style w:type="table" w:styleId="Grilledutableau">
    <w:name w:val="Table Grid"/>
    <w:basedOn w:val="TableauNormal"/>
    <w:uiPriority w:val="59"/>
    <w:rsid w:val="00FF1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F277E"/>
    <w:pPr>
      <w:autoSpaceDE w:val="0"/>
      <w:autoSpaceDN w:val="0"/>
      <w:adjustRightInd w:val="0"/>
      <w:spacing w:after="0" w:line="240" w:lineRule="auto"/>
    </w:pPr>
    <w:rPr>
      <w:rFonts w:ascii="Century Gothic" w:hAnsi="Century Gothic" w:cs="Century Gothic"/>
      <w:color w:val="000000"/>
      <w:sz w:val="24"/>
      <w:szCs w:val="24"/>
    </w:rPr>
  </w:style>
  <w:style w:type="paragraph" w:styleId="En-tte">
    <w:name w:val="header"/>
    <w:basedOn w:val="Normal"/>
    <w:link w:val="En-tteCar"/>
    <w:uiPriority w:val="99"/>
    <w:unhideWhenUsed/>
    <w:rsid w:val="00F35671"/>
    <w:pPr>
      <w:tabs>
        <w:tab w:val="center" w:pos="4536"/>
        <w:tab w:val="right" w:pos="9072"/>
      </w:tabs>
      <w:spacing w:after="0" w:line="240" w:lineRule="auto"/>
    </w:pPr>
  </w:style>
  <w:style w:type="character" w:customStyle="1" w:styleId="En-tteCar">
    <w:name w:val="En-tête Car"/>
    <w:basedOn w:val="Policepardfaut"/>
    <w:link w:val="En-tte"/>
    <w:uiPriority w:val="99"/>
    <w:rsid w:val="00F35671"/>
  </w:style>
  <w:style w:type="paragraph" w:styleId="Pieddepage">
    <w:name w:val="footer"/>
    <w:basedOn w:val="Normal"/>
    <w:link w:val="PieddepageCar"/>
    <w:uiPriority w:val="99"/>
    <w:unhideWhenUsed/>
    <w:rsid w:val="00F356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5671"/>
  </w:style>
  <w:style w:type="paragraph" w:styleId="Textedebulles">
    <w:name w:val="Balloon Text"/>
    <w:basedOn w:val="Normal"/>
    <w:link w:val="TextedebullesCar"/>
    <w:uiPriority w:val="99"/>
    <w:semiHidden/>
    <w:unhideWhenUsed/>
    <w:rsid w:val="00F356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671"/>
    <w:rPr>
      <w:rFonts w:ascii="Tahoma" w:hAnsi="Tahoma" w:cs="Tahoma"/>
      <w:sz w:val="16"/>
      <w:szCs w:val="16"/>
    </w:rPr>
  </w:style>
  <w:style w:type="paragraph" w:styleId="Titre">
    <w:name w:val="Title"/>
    <w:basedOn w:val="Normal"/>
    <w:next w:val="Normal"/>
    <w:link w:val="TitreCar"/>
    <w:uiPriority w:val="10"/>
    <w:qFormat/>
    <w:rsid w:val="003041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041E9"/>
    <w:rPr>
      <w:rFonts w:asciiTheme="majorHAnsi" w:eastAsiaTheme="majorEastAsia" w:hAnsiTheme="majorHAnsi" w:cstheme="majorBidi"/>
      <w:color w:val="17365D" w:themeColor="text2" w:themeShade="BF"/>
      <w:spacing w:val="5"/>
      <w:kern w:val="28"/>
      <w:sz w:val="52"/>
      <w:szCs w:val="52"/>
    </w:rPr>
  </w:style>
  <w:style w:type="character" w:styleId="Lienhypertexte">
    <w:name w:val="Hyperlink"/>
    <w:basedOn w:val="Policepardfaut"/>
    <w:uiPriority w:val="99"/>
    <w:unhideWhenUsed/>
    <w:rsid w:val="00025D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EE7369"/>
    <w:pPr>
      <w:widowControl w:val="0"/>
      <w:spacing w:after="100" w:line="264" w:lineRule="auto"/>
      <w:ind w:left="720"/>
      <w:contextualSpacing/>
      <w:jc w:val="both"/>
    </w:pPr>
    <w:rPr>
      <w:rFonts w:ascii="Calibri" w:eastAsia="Times New Roman" w:hAnsi="Calibri" w:cs="Times New Roman"/>
      <w:color w:val="000000"/>
      <w:sz w:val="18"/>
      <w:szCs w:val="24"/>
      <w:lang w:eastAsia="fr-FR"/>
    </w:rPr>
  </w:style>
  <w:style w:type="table" w:styleId="Grilledutableau">
    <w:name w:val="Table Grid"/>
    <w:basedOn w:val="TableauNormal"/>
    <w:uiPriority w:val="59"/>
    <w:rsid w:val="00FF1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F277E"/>
    <w:pPr>
      <w:autoSpaceDE w:val="0"/>
      <w:autoSpaceDN w:val="0"/>
      <w:adjustRightInd w:val="0"/>
      <w:spacing w:after="0" w:line="240" w:lineRule="auto"/>
    </w:pPr>
    <w:rPr>
      <w:rFonts w:ascii="Century Gothic" w:hAnsi="Century Gothic" w:cs="Century Gothic"/>
      <w:color w:val="000000"/>
      <w:sz w:val="24"/>
      <w:szCs w:val="24"/>
    </w:rPr>
  </w:style>
  <w:style w:type="paragraph" w:styleId="En-tte">
    <w:name w:val="header"/>
    <w:basedOn w:val="Normal"/>
    <w:link w:val="En-tteCar"/>
    <w:uiPriority w:val="99"/>
    <w:unhideWhenUsed/>
    <w:rsid w:val="00F35671"/>
    <w:pPr>
      <w:tabs>
        <w:tab w:val="center" w:pos="4536"/>
        <w:tab w:val="right" w:pos="9072"/>
      </w:tabs>
      <w:spacing w:after="0" w:line="240" w:lineRule="auto"/>
    </w:pPr>
  </w:style>
  <w:style w:type="character" w:customStyle="1" w:styleId="En-tteCar">
    <w:name w:val="En-tête Car"/>
    <w:basedOn w:val="Policepardfaut"/>
    <w:link w:val="En-tte"/>
    <w:uiPriority w:val="99"/>
    <w:rsid w:val="00F35671"/>
  </w:style>
  <w:style w:type="paragraph" w:styleId="Pieddepage">
    <w:name w:val="footer"/>
    <w:basedOn w:val="Normal"/>
    <w:link w:val="PieddepageCar"/>
    <w:uiPriority w:val="99"/>
    <w:unhideWhenUsed/>
    <w:rsid w:val="00F356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5671"/>
  </w:style>
  <w:style w:type="paragraph" w:styleId="Textedebulles">
    <w:name w:val="Balloon Text"/>
    <w:basedOn w:val="Normal"/>
    <w:link w:val="TextedebullesCar"/>
    <w:uiPriority w:val="99"/>
    <w:semiHidden/>
    <w:unhideWhenUsed/>
    <w:rsid w:val="00F356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671"/>
    <w:rPr>
      <w:rFonts w:ascii="Tahoma" w:hAnsi="Tahoma" w:cs="Tahoma"/>
      <w:sz w:val="16"/>
      <w:szCs w:val="16"/>
    </w:rPr>
  </w:style>
  <w:style w:type="paragraph" w:styleId="Titre">
    <w:name w:val="Title"/>
    <w:basedOn w:val="Normal"/>
    <w:next w:val="Normal"/>
    <w:link w:val="TitreCar"/>
    <w:uiPriority w:val="10"/>
    <w:qFormat/>
    <w:rsid w:val="003041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041E9"/>
    <w:rPr>
      <w:rFonts w:asciiTheme="majorHAnsi" w:eastAsiaTheme="majorEastAsia" w:hAnsiTheme="majorHAnsi" w:cstheme="majorBidi"/>
      <w:color w:val="17365D" w:themeColor="text2" w:themeShade="BF"/>
      <w:spacing w:val="5"/>
      <w:kern w:val="28"/>
      <w:sz w:val="52"/>
      <w:szCs w:val="52"/>
    </w:rPr>
  </w:style>
  <w:style w:type="character" w:styleId="Lienhypertexte">
    <w:name w:val="Hyperlink"/>
    <w:basedOn w:val="Policepardfaut"/>
    <w:uiPriority w:val="99"/>
    <w:unhideWhenUsed/>
    <w:rsid w:val="00025D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lian.tizianel@siniat.com"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mperrin@arbonis.com"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therine.guigou@cstb.fr"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aline.gaulupeau@acoustique-gamba.fr"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bertrand.debastiani@egis.fr"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3C8D9-44B6-4F7A-8646-1EF4E17C7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10</Pages>
  <Words>1849</Words>
  <Characters>10171</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Egis</Company>
  <LinksUpToDate>false</LinksUpToDate>
  <CharactersWithSpaces>11997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BASTIANI Bertrand</dc:creator>
  <cp:lastModifiedBy>DE BASTIANI Bertrand</cp:lastModifiedBy>
  <cp:revision>15</cp:revision>
  <dcterms:created xsi:type="dcterms:W3CDTF">2016-06-27T11:45:00Z</dcterms:created>
  <dcterms:modified xsi:type="dcterms:W3CDTF">2016-07-01T15:36:00Z</dcterms:modified>
</cp:coreProperties>
</file>